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FB37" w14:textId="77777777" w:rsidR="00643E15" w:rsidRPr="00797D34" w:rsidRDefault="00643E15" w:rsidP="00643E15">
      <w:pPr>
        <w:widowControl w:val="0"/>
        <w:autoSpaceDE w:val="0"/>
        <w:autoSpaceDN w:val="0"/>
        <w:adjustRightInd w:val="0"/>
        <w:snapToGrid w:val="0"/>
        <w:spacing w:before="100" w:line="230" w:lineRule="exact"/>
        <w:jc w:val="right"/>
        <w:rPr>
          <w:rFonts w:ascii="Arial Rounded MT Bold" w:hAnsi="Arial Rounded MT Bold" w:cs="Arial"/>
          <w:color w:val="000000"/>
          <w:spacing w:val="-2"/>
          <w:sz w:val="28"/>
          <w:szCs w:val="28"/>
        </w:rPr>
      </w:pPr>
      <w:r w:rsidRPr="00797D34">
        <w:rPr>
          <w:rFonts w:ascii="Arial Rounded MT Bold" w:hAnsi="Arial Rounded MT Bold" w:cs="Arial"/>
          <w:color w:val="000000"/>
          <w:spacing w:val="-2"/>
          <w:sz w:val="28"/>
          <w:szCs w:val="28"/>
        </w:rPr>
        <w:t>Akte hypotheek</w:t>
      </w:r>
      <w:r>
        <w:rPr>
          <w:rFonts w:ascii="Arial Rounded MT Bold" w:hAnsi="Arial Rounded MT Bold" w:cs="Arial"/>
          <w:color w:val="000000"/>
          <w:spacing w:val="-2"/>
          <w:sz w:val="28"/>
          <w:szCs w:val="28"/>
        </w:rPr>
        <w:t xml:space="preserve">overdracht AXA Bank </w:t>
      </w:r>
      <w:r w:rsidR="00414F0A">
        <w:rPr>
          <w:rFonts w:ascii="Arial Rounded MT Bold" w:hAnsi="Arial Rounded MT Bold" w:cs="Arial"/>
          <w:color w:val="000000"/>
          <w:spacing w:val="-2"/>
          <w:sz w:val="28"/>
          <w:szCs w:val="28"/>
        </w:rPr>
        <w:t>Belgium</w:t>
      </w:r>
      <w:r w:rsidR="007C0545">
        <w:rPr>
          <w:rFonts w:ascii="Arial Rounded MT Bold" w:hAnsi="Arial Rounded MT Bold" w:cs="Arial"/>
          <w:color w:val="000000"/>
          <w:spacing w:val="-2"/>
          <w:sz w:val="28"/>
          <w:szCs w:val="28"/>
        </w:rPr>
        <w:t xml:space="preserve"> </w:t>
      </w:r>
      <w:r w:rsidR="007C0545" w:rsidRPr="007B2D0D">
        <w:rPr>
          <w:rFonts w:ascii="Arial Rounded MT Bold" w:hAnsi="Arial Rounded MT Bold" w:cs="Arial"/>
          <w:color w:val="000000"/>
          <w:spacing w:val="-2"/>
          <w:sz w:val="28"/>
          <w:szCs w:val="28"/>
          <w:highlight w:val="yellow"/>
        </w:rPr>
        <w:t>– Akte vanaf 10 juni 2024, na de fusie met Crelan NV</w:t>
      </w:r>
    </w:p>
    <w:p w14:paraId="0BB862C5" w14:textId="77777777" w:rsidR="00643E15" w:rsidRDefault="00643E15" w:rsidP="00643E15">
      <w:pPr>
        <w:widowControl w:val="0"/>
        <w:autoSpaceDE w:val="0"/>
        <w:autoSpaceDN w:val="0"/>
        <w:adjustRightInd w:val="0"/>
        <w:snapToGrid w:val="0"/>
        <w:spacing w:before="100" w:line="230" w:lineRule="exact"/>
        <w:rPr>
          <w:rFonts w:ascii="Arial" w:hAnsi="Arial" w:cs="Arial"/>
          <w:b/>
          <w:color w:val="000000"/>
          <w:spacing w:val="-2"/>
        </w:rPr>
      </w:pPr>
    </w:p>
    <w:p w14:paraId="3BB1E7B9" w14:textId="77777777" w:rsidR="00643E15" w:rsidRDefault="00643E15" w:rsidP="00643E15">
      <w:pPr>
        <w:widowControl w:val="0"/>
        <w:autoSpaceDE w:val="0"/>
        <w:autoSpaceDN w:val="0"/>
        <w:adjustRightInd w:val="0"/>
        <w:snapToGrid w:val="0"/>
        <w:spacing w:before="100" w:line="230" w:lineRule="exact"/>
        <w:jc w:val="right"/>
        <w:rPr>
          <w:rFonts w:ascii="Arial" w:hAnsi="Arial" w:cs="Arial"/>
          <w:b/>
          <w:color w:val="000000"/>
          <w:spacing w:val="-2"/>
        </w:rPr>
      </w:pPr>
    </w:p>
    <w:p w14:paraId="33137AFA" w14:textId="77777777" w:rsidR="00643E15" w:rsidRDefault="00643E15" w:rsidP="00643E15">
      <w:pPr>
        <w:widowControl w:val="0"/>
        <w:autoSpaceDE w:val="0"/>
        <w:autoSpaceDN w:val="0"/>
        <w:adjustRightInd w:val="0"/>
        <w:snapToGrid w:val="0"/>
        <w:spacing w:before="100" w:line="230" w:lineRule="exact"/>
        <w:rPr>
          <w:rFonts w:ascii="Arial" w:hAnsi="Arial" w:cs="Arial"/>
          <w:b/>
          <w:color w:val="000000"/>
          <w:spacing w:val="-2"/>
        </w:rPr>
      </w:pPr>
    </w:p>
    <w:p w14:paraId="0D618956" w14:textId="77777777" w:rsidR="00643E15" w:rsidRPr="00611567" w:rsidRDefault="00643E15" w:rsidP="00643E15">
      <w:pPr>
        <w:tabs>
          <w:tab w:val="left" w:pos="1560"/>
        </w:tabs>
        <w:ind w:right="-29"/>
        <w:jc w:val="both"/>
        <w:rPr>
          <w:rFonts w:ascii="Arial" w:hAnsi="Arial" w:cs="Arial"/>
        </w:rPr>
      </w:pPr>
      <w:proofErr w:type="spellStart"/>
      <w:r w:rsidRPr="00611567">
        <w:rPr>
          <w:rFonts w:ascii="Arial" w:hAnsi="Arial" w:cs="Arial"/>
          <w:b/>
        </w:rPr>
        <w:t>Dr</w:t>
      </w:r>
      <w:proofErr w:type="spellEnd"/>
      <w:r w:rsidRPr="00611567">
        <w:rPr>
          <w:rFonts w:ascii="Arial" w:hAnsi="Arial" w:cs="Arial"/>
          <w:b/>
          <w:vanish/>
        </w:rPr>
        <w:t>(s)</w:t>
      </w:r>
      <w:r w:rsidRPr="00611567">
        <w:rPr>
          <w:rFonts w:ascii="Arial" w:hAnsi="Arial" w:cs="Arial"/>
          <w:b/>
        </w:rPr>
        <w:t xml:space="preserve">@ </w:t>
      </w:r>
      <w:proofErr w:type="spellStart"/>
      <w:r w:rsidRPr="00611567">
        <w:rPr>
          <w:rFonts w:ascii="Arial" w:hAnsi="Arial" w:cs="Arial"/>
          <w:b/>
        </w:rPr>
        <w:t>nr</w:t>
      </w:r>
      <w:proofErr w:type="spellEnd"/>
      <w:r w:rsidRPr="00611567">
        <w:rPr>
          <w:rFonts w:ascii="Arial" w:hAnsi="Arial" w:cs="Arial"/>
          <w:b/>
          <w:vanish/>
        </w:rPr>
        <w:t>(s)</w:t>
      </w:r>
      <w:r w:rsidRPr="00611567">
        <w:rPr>
          <w:rFonts w:ascii="Arial" w:hAnsi="Arial" w:cs="Arial"/>
          <w:b/>
        </w:rPr>
        <w:t>@.:</w:t>
      </w:r>
      <w:r w:rsidRPr="00611567">
        <w:rPr>
          <w:rFonts w:ascii="Arial" w:hAnsi="Arial" w:cs="Arial"/>
        </w:rPr>
        <w:tab/>
        <w:t>@</w:t>
      </w:r>
    </w:p>
    <w:p w14:paraId="71DE6AC7" w14:textId="77777777" w:rsidR="00643E15" w:rsidRPr="00611567" w:rsidRDefault="00643E15" w:rsidP="00643E15">
      <w:pPr>
        <w:tabs>
          <w:tab w:val="left" w:pos="1008"/>
        </w:tabs>
        <w:ind w:right="-29"/>
        <w:jc w:val="both"/>
        <w:rPr>
          <w:rFonts w:ascii="Arial" w:hAnsi="Arial" w:cs="Arial"/>
        </w:rPr>
      </w:pPr>
    </w:p>
    <w:p w14:paraId="7CB33985" w14:textId="77777777" w:rsidR="00643E15" w:rsidRPr="00611567" w:rsidRDefault="00643E15" w:rsidP="00643E15">
      <w:pPr>
        <w:tabs>
          <w:tab w:val="left" w:pos="1008"/>
        </w:tabs>
        <w:ind w:right="-29"/>
        <w:jc w:val="both"/>
        <w:outlineLvl w:val="0"/>
        <w:rPr>
          <w:rFonts w:ascii="Arial" w:hAnsi="Arial" w:cs="Arial"/>
        </w:rPr>
      </w:pPr>
      <w:r w:rsidRPr="00611567">
        <w:rPr>
          <w:rFonts w:ascii="Arial" w:hAnsi="Arial" w:cs="Arial"/>
        </w:rPr>
        <w:t>Het jaar tweeduizend@, op</w:t>
      </w:r>
    </w:p>
    <w:p w14:paraId="02B28C72" w14:textId="77777777" w:rsidR="00643E15" w:rsidRPr="00611567" w:rsidRDefault="00643E15" w:rsidP="00643E15">
      <w:pPr>
        <w:tabs>
          <w:tab w:val="left" w:pos="1008"/>
        </w:tabs>
        <w:ind w:right="-29"/>
        <w:jc w:val="both"/>
        <w:rPr>
          <w:rFonts w:ascii="Arial" w:hAnsi="Arial" w:cs="Arial"/>
        </w:rPr>
      </w:pPr>
    </w:p>
    <w:p w14:paraId="16C29EE6" w14:textId="77777777" w:rsidR="00643E15" w:rsidRPr="00611567" w:rsidRDefault="00643E15" w:rsidP="00643E15">
      <w:pPr>
        <w:tabs>
          <w:tab w:val="left" w:pos="1008"/>
        </w:tabs>
        <w:ind w:right="-29"/>
        <w:jc w:val="both"/>
        <w:outlineLvl w:val="0"/>
        <w:rPr>
          <w:rFonts w:ascii="Arial" w:hAnsi="Arial" w:cs="Arial"/>
        </w:rPr>
      </w:pPr>
      <w:r w:rsidRPr="00611567">
        <w:rPr>
          <w:rFonts w:ascii="Arial" w:hAnsi="Arial" w:cs="Arial"/>
        </w:rPr>
        <w:t>Voor ons Meester @, notaris te @</w:t>
      </w:r>
    </w:p>
    <w:p w14:paraId="43569AD9" w14:textId="77777777" w:rsidR="00643E15" w:rsidRPr="00611567" w:rsidRDefault="00643E15" w:rsidP="00643E15">
      <w:pPr>
        <w:tabs>
          <w:tab w:val="left" w:pos="1008"/>
        </w:tabs>
        <w:ind w:right="-29"/>
        <w:jc w:val="both"/>
        <w:rPr>
          <w:rFonts w:ascii="Arial" w:hAnsi="Arial" w:cs="Arial"/>
        </w:rPr>
      </w:pPr>
    </w:p>
    <w:p w14:paraId="6C7F57A3" w14:textId="77777777" w:rsidR="00643E15" w:rsidRPr="00611567" w:rsidRDefault="00643E15" w:rsidP="00643E15">
      <w:pPr>
        <w:tabs>
          <w:tab w:val="left" w:pos="1008"/>
        </w:tabs>
        <w:ind w:right="-29"/>
        <w:jc w:val="both"/>
        <w:outlineLvl w:val="0"/>
        <w:rPr>
          <w:rFonts w:ascii="Arial" w:hAnsi="Arial" w:cs="Arial"/>
        </w:rPr>
      </w:pPr>
      <w:r w:rsidRPr="00611567">
        <w:rPr>
          <w:rFonts w:ascii="Arial" w:hAnsi="Arial" w:cs="Arial"/>
          <w:b/>
          <w:sz w:val="24"/>
        </w:rPr>
        <w:t>ZIJN VERSCHENEN</w:t>
      </w:r>
    </w:p>
    <w:p w14:paraId="6C51FC20" w14:textId="77777777" w:rsidR="00643E15" w:rsidRDefault="00643E15" w:rsidP="00643E15">
      <w:pPr>
        <w:tabs>
          <w:tab w:val="left" w:pos="1008"/>
        </w:tabs>
        <w:ind w:right="-29"/>
        <w:jc w:val="both"/>
        <w:rPr>
          <w:rFonts w:ascii="Arial" w:hAnsi="Arial" w:cs="Arial"/>
        </w:rPr>
      </w:pPr>
    </w:p>
    <w:p w14:paraId="204257D4" w14:textId="77777777" w:rsidR="007C0545" w:rsidRPr="007C0545" w:rsidRDefault="00643E15" w:rsidP="007C0545">
      <w:pPr>
        <w:spacing w:line="240" w:lineRule="exact"/>
        <w:ind w:right="113"/>
        <w:jc w:val="both"/>
        <w:rPr>
          <w:rFonts w:ascii="Arial" w:hAnsi="Arial" w:cs="Arial"/>
          <w:color w:val="000000"/>
          <w:spacing w:val="-2"/>
          <w:lang w:val="nl-BE"/>
        </w:rPr>
      </w:pPr>
      <w:r w:rsidRPr="00611567">
        <w:rPr>
          <w:rFonts w:ascii="Arial" w:hAnsi="Arial" w:cs="Arial"/>
        </w:rPr>
        <w:t>A.</w:t>
      </w:r>
      <w:r w:rsidRPr="00611567">
        <w:rPr>
          <w:rFonts w:ascii="Arial" w:hAnsi="Arial" w:cs="Arial"/>
        </w:rPr>
        <w:tab/>
      </w:r>
    </w:p>
    <w:p w14:paraId="2C3031C4" w14:textId="5097314A" w:rsidR="007C0545" w:rsidRPr="007C0545" w:rsidRDefault="007C0545" w:rsidP="007C0545">
      <w:pPr>
        <w:spacing w:line="240" w:lineRule="exact"/>
        <w:ind w:right="113"/>
        <w:jc w:val="both"/>
        <w:rPr>
          <w:rFonts w:ascii="Arial" w:hAnsi="Arial" w:cs="Arial"/>
          <w:color w:val="000000"/>
          <w:spacing w:val="-2"/>
          <w:lang w:val="nl-BE"/>
        </w:rPr>
      </w:pPr>
      <w:r w:rsidRPr="007C0545">
        <w:rPr>
          <w:rFonts w:ascii="Arial" w:hAnsi="Arial" w:cs="Arial"/>
          <w:color w:val="000000"/>
          <w:spacing w:val="-2"/>
          <w:lang w:val="nl-BE"/>
        </w:rPr>
        <w:t xml:space="preserve">De </w:t>
      </w:r>
      <w:r w:rsidRPr="007C0545">
        <w:rPr>
          <w:rFonts w:ascii="Arial" w:hAnsi="Arial" w:cs="Arial"/>
          <w:b/>
          <w:bCs/>
          <w:color w:val="000000"/>
          <w:spacing w:val="-2"/>
          <w:lang w:val="nl-BE"/>
        </w:rPr>
        <w:t xml:space="preserve">Naamloze Vennootschap </w:t>
      </w:r>
      <w:r w:rsidRPr="007C0545">
        <w:rPr>
          <w:rFonts w:ascii="Arial" w:hAnsi="Arial" w:cs="Arial"/>
          <w:b/>
          <w:color w:val="000000"/>
          <w:spacing w:val="-2"/>
          <w:lang w:val="nl-BE"/>
        </w:rPr>
        <w:t>“Crelan”</w:t>
      </w:r>
      <w:r w:rsidRPr="007C0545">
        <w:rPr>
          <w:rFonts w:ascii="Arial" w:hAnsi="Arial" w:cs="Arial"/>
          <w:color w:val="000000"/>
          <w:spacing w:val="-2"/>
          <w:lang w:val="nl-BE"/>
        </w:rPr>
        <w:t xml:space="preserve">, met maatschappelijke zetel te 1070 Brussel, Sylvain Dupuislaan 251, RPR Brussel 0205.764.318, waarvan de statuten meerdere keren werden gewijzigd, voor het laatst bij akte van </w:t>
      </w:r>
      <w:r w:rsidR="00E6150C">
        <w:rPr>
          <w:rFonts w:ascii="Arial" w:hAnsi="Arial" w:cs="Arial"/>
          <w:color w:val="000000"/>
          <w:spacing w:val="-2"/>
          <w:lang w:val="nl-BE"/>
        </w:rPr>
        <w:t>10 juni 2024</w:t>
      </w:r>
      <w:r w:rsidRPr="007C0545">
        <w:rPr>
          <w:rFonts w:ascii="Arial" w:hAnsi="Arial" w:cs="Arial"/>
          <w:color w:val="000000"/>
          <w:spacing w:val="-2"/>
          <w:lang w:val="nl-BE"/>
        </w:rPr>
        <w:t xml:space="preserve">, bekend gemaakt in de bijlagen bij het Belgisch Staatsblad op </w:t>
      </w:r>
      <w:r w:rsidR="00E6150C" w:rsidRPr="00E6150C">
        <w:rPr>
          <w:rFonts w:ascii="Arial" w:hAnsi="Arial" w:cs="Arial"/>
          <w:color w:val="000000"/>
          <w:spacing w:val="-2"/>
          <w:lang w:val="nl-BE"/>
        </w:rPr>
        <w:t xml:space="preserve">27 juni 2024 </w:t>
      </w:r>
      <w:r w:rsidR="00E6150C" w:rsidRPr="00E6150C">
        <w:rPr>
          <w:rFonts w:ascii="Arial" w:hAnsi="Arial" w:cs="Arial"/>
          <w:color w:val="000000"/>
          <w:spacing w:val="-2"/>
        </w:rPr>
        <w:t xml:space="preserve">onder het nummer </w:t>
      </w:r>
      <w:r w:rsidR="00E6150C" w:rsidRPr="00E6150C">
        <w:rPr>
          <w:rFonts w:ascii="Arial" w:hAnsi="Arial" w:cs="Arial"/>
          <w:color w:val="000000"/>
          <w:spacing w:val="-2"/>
          <w:lang w:val="nl-BE"/>
        </w:rPr>
        <w:t>24096431</w:t>
      </w:r>
      <w:r w:rsidRPr="007C0545">
        <w:rPr>
          <w:rFonts w:ascii="Arial" w:hAnsi="Arial" w:cs="Arial"/>
          <w:color w:val="000000"/>
          <w:spacing w:val="-2"/>
          <w:lang w:val="nl-BE"/>
        </w:rPr>
        <w:t xml:space="preserve">. </w:t>
      </w:r>
    </w:p>
    <w:p w14:paraId="4FF1E632" w14:textId="77777777" w:rsidR="007C0545" w:rsidRPr="007C0545" w:rsidRDefault="007C0545" w:rsidP="007C0545">
      <w:pPr>
        <w:spacing w:line="240" w:lineRule="exact"/>
        <w:ind w:right="113"/>
        <w:jc w:val="both"/>
        <w:rPr>
          <w:rFonts w:ascii="Arial" w:hAnsi="Arial" w:cs="Arial"/>
          <w:color w:val="000000"/>
          <w:spacing w:val="-2"/>
          <w:lang w:val="nl-BE"/>
        </w:rPr>
      </w:pPr>
    </w:p>
    <w:p w14:paraId="0E18FCA3" w14:textId="7ADCA12B" w:rsidR="00643E15" w:rsidRPr="00611567" w:rsidRDefault="007C0545" w:rsidP="000B0002">
      <w:pPr>
        <w:spacing w:line="240" w:lineRule="exact"/>
        <w:ind w:right="113"/>
        <w:jc w:val="both"/>
        <w:rPr>
          <w:rFonts w:ascii="Arial" w:hAnsi="Arial" w:cs="Arial"/>
        </w:rPr>
      </w:pPr>
      <w:r w:rsidRPr="007C0545">
        <w:rPr>
          <w:rFonts w:ascii="Arial" w:hAnsi="Arial" w:cs="Arial"/>
          <w:color w:val="000000"/>
          <w:spacing w:val="-2"/>
          <w:lang w:val="nl-BE"/>
        </w:rPr>
        <w:t>Bij akte van 10 juni 2024</w:t>
      </w:r>
      <w:r w:rsidR="00E6150C">
        <w:rPr>
          <w:rFonts w:ascii="Arial" w:hAnsi="Arial" w:cs="Arial"/>
          <w:color w:val="000000"/>
          <w:spacing w:val="-2"/>
          <w:lang w:val="nl-BE"/>
        </w:rPr>
        <w:t>,</w:t>
      </w:r>
      <w:r w:rsidRPr="007C0545">
        <w:rPr>
          <w:rFonts w:ascii="Arial" w:hAnsi="Arial" w:cs="Arial"/>
          <w:color w:val="000000"/>
          <w:spacing w:val="-2"/>
          <w:lang w:val="nl-BE"/>
        </w:rPr>
        <w:t xml:space="preserve"> verleden voor notaris Peter Van </w:t>
      </w:r>
      <w:proofErr w:type="spellStart"/>
      <w:r w:rsidRPr="007C0545">
        <w:rPr>
          <w:rFonts w:ascii="Arial" w:hAnsi="Arial" w:cs="Arial"/>
          <w:color w:val="000000"/>
          <w:spacing w:val="-2"/>
          <w:lang w:val="nl-BE"/>
        </w:rPr>
        <w:t>Melkebeke</w:t>
      </w:r>
      <w:proofErr w:type="spellEnd"/>
      <w:r w:rsidRPr="007C0545">
        <w:rPr>
          <w:rFonts w:ascii="Arial" w:hAnsi="Arial" w:cs="Arial"/>
          <w:color w:val="000000"/>
          <w:spacing w:val="-2"/>
          <w:lang w:val="nl-BE"/>
        </w:rPr>
        <w:t xml:space="preserve"> te Brussel en gepubliceerd in de Bijlagen bij het Belgisch Staatblad op </w:t>
      </w:r>
      <w:r w:rsidR="00E6150C" w:rsidRPr="00E6150C">
        <w:rPr>
          <w:rFonts w:ascii="Arial" w:hAnsi="Arial" w:cs="Arial"/>
          <w:color w:val="000000"/>
          <w:spacing w:val="-2"/>
          <w:lang w:val="nl-BE"/>
        </w:rPr>
        <w:t xml:space="preserve">27 juni 2024 </w:t>
      </w:r>
      <w:r w:rsidR="00E6150C" w:rsidRPr="00E6150C">
        <w:rPr>
          <w:rFonts w:ascii="Arial" w:hAnsi="Arial" w:cs="Arial"/>
          <w:color w:val="000000"/>
          <w:spacing w:val="-2"/>
        </w:rPr>
        <w:t xml:space="preserve">onder het nummer </w:t>
      </w:r>
      <w:r w:rsidR="00E6150C" w:rsidRPr="00E6150C">
        <w:rPr>
          <w:rFonts w:ascii="Arial" w:hAnsi="Arial" w:cs="Arial"/>
          <w:color w:val="000000"/>
          <w:spacing w:val="-2"/>
          <w:lang w:val="nl-BE"/>
        </w:rPr>
        <w:t>24096431</w:t>
      </w:r>
      <w:r w:rsidR="00E6150C">
        <w:rPr>
          <w:rFonts w:ascii="Arial" w:hAnsi="Arial" w:cs="Arial"/>
          <w:color w:val="000000"/>
          <w:spacing w:val="-2"/>
          <w:lang w:val="nl-BE"/>
        </w:rPr>
        <w:t xml:space="preserve">, </w:t>
      </w:r>
      <w:r w:rsidRPr="007C0545">
        <w:rPr>
          <w:rFonts w:ascii="Arial" w:hAnsi="Arial" w:cs="Arial"/>
          <w:color w:val="000000"/>
          <w:spacing w:val="-2"/>
          <w:lang w:val="nl-BE"/>
        </w:rPr>
        <w:t xml:space="preserve">heeft de NV Crelan door middel van een fusie door overneming de NV </w:t>
      </w:r>
      <w:r>
        <w:rPr>
          <w:rFonts w:ascii="Arial" w:hAnsi="Arial" w:cs="Arial"/>
          <w:color w:val="000000"/>
          <w:spacing w:val="-2"/>
          <w:lang w:val="nl-BE"/>
        </w:rPr>
        <w:t>AXA Bank</w:t>
      </w:r>
      <w:r w:rsidRPr="007C0545">
        <w:rPr>
          <w:rFonts w:ascii="Arial" w:hAnsi="Arial" w:cs="Arial"/>
          <w:color w:val="000000"/>
          <w:spacing w:val="-2"/>
          <w:lang w:val="nl-BE"/>
        </w:rPr>
        <w:t xml:space="preserve"> Belgium, met maatschappelijke zetel te 1070 Brussel, Sylvain Dupuislaan 251, RPR Brussel 0404.476.835, overgenomen. Als gevolg van deze verrichting is het gehele vermogen van de NV </w:t>
      </w:r>
      <w:r>
        <w:rPr>
          <w:rFonts w:ascii="Arial" w:hAnsi="Arial" w:cs="Arial"/>
          <w:color w:val="000000"/>
          <w:spacing w:val="-2"/>
          <w:lang w:val="nl-BE"/>
        </w:rPr>
        <w:t>AXA Bank</w:t>
      </w:r>
      <w:r w:rsidRPr="007C0545">
        <w:rPr>
          <w:rFonts w:ascii="Arial" w:hAnsi="Arial" w:cs="Arial"/>
          <w:color w:val="000000"/>
          <w:spacing w:val="-2"/>
          <w:lang w:val="nl-BE"/>
        </w:rPr>
        <w:t xml:space="preserve"> Belgium, inclusief alle rechten en verplichtingen, overgegaan op de NV Crelan</w:t>
      </w:r>
      <w:r w:rsidR="00775517">
        <w:rPr>
          <w:rFonts w:ascii="Arial" w:hAnsi="Arial" w:cs="Arial"/>
        </w:rPr>
        <w:t xml:space="preserve">, </w:t>
      </w:r>
      <w:r w:rsidR="00643E15" w:rsidRPr="00611567">
        <w:rPr>
          <w:rFonts w:ascii="Arial" w:hAnsi="Arial" w:cs="Arial"/>
        </w:rPr>
        <w:t>hierna "</w:t>
      </w:r>
      <w:r>
        <w:rPr>
          <w:rFonts w:ascii="Arial" w:hAnsi="Arial" w:cs="Arial"/>
        </w:rPr>
        <w:t>de bank</w:t>
      </w:r>
      <w:r w:rsidR="00643E15" w:rsidRPr="00611567">
        <w:rPr>
          <w:rFonts w:ascii="Arial" w:hAnsi="Arial" w:cs="Arial"/>
        </w:rPr>
        <w:t>" genoemd;</w:t>
      </w:r>
    </w:p>
    <w:p w14:paraId="6FA09EFA" w14:textId="77777777" w:rsidR="00643E15" w:rsidRPr="00611567" w:rsidRDefault="00643E15" w:rsidP="00643E15">
      <w:pPr>
        <w:ind w:left="284" w:right="-29" w:hanging="284"/>
        <w:jc w:val="both"/>
        <w:rPr>
          <w:rFonts w:ascii="Arial" w:hAnsi="Arial" w:cs="Arial"/>
        </w:rPr>
      </w:pPr>
    </w:p>
    <w:p w14:paraId="7FFFCBA3" w14:textId="77777777" w:rsidR="00643E15" w:rsidRPr="00611567" w:rsidRDefault="00643E15" w:rsidP="00643E15">
      <w:pPr>
        <w:ind w:left="284" w:right="-29" w:hanging="284"/>
        <w:jc w:val="both"/>
        <w:rPr>
          <w:rFonts w:ascii="Arial" w:hAnsi="Arial" w:cs="Arial"/>
        </w:rPr>
      </w:pPr>
      <w:r w:rsidRPr="00611567">
        <w:rPr>
          <w:rFonts w:ascii="Arial" w:hAnsi="Arial" w:cs="Arial"/>
        </w:rPr>
        <w:t>B.</w:t>
      </w:r>
      <w:r w:rsidRPr="00611567">
        <w:rPr>
          <w:rFonts w:ascii="Arial" w:hAnsi="Arial" w:cs="Arial"/>
        </w:rPr>
        <w:tab/>
        <w:t>@</w:t>
      </w:r>
    </w:p>
    <w:p w14:paraId="13341EEF" w14:textId="77777777" w:rsidR="00643E15" w:rsidRPr="00611567" w:rsidRDefault="00643E15" w:rsidP="00643E15">
      <w:pPr>
        <w:ind w:left="284" w:right="-29" w:hanging="284"/>
        <w:jc w:val="both"/>
        <w:rPr>
          <w:rFonts w:ascii="Arial" w:hAnsi="Arial" w:cs="Arial"/>
        </w:rPr>
      </w:pPr>
    </w:p>
    <w:p w14:paraId="51936DE5" w14:textId="77777777" w:rsidR="00775517" w:rsidRPr="00775517" w:rsidRDefault="00643E15" w:rsidP="00775517">
      <w:pPr>
        <w:tabs>
          <w:tab w:val="left" w:pos="432"/>
        </w:tabs>
        <w:ind w:left="284" w:right="-29" w:hanging="284"/>
        <w:jc w:val="both"/>
        <w:rPr>
          <w:rFonts w:ascii="Arial" w:hAnsi="Arial" w:cs="Arial"/>
          <w:i/>
        </w:rPr>
      </w:pPr>
      <w:r w:rsidRPr="00611567">
        <w:rPr>
          <w:rFonts w:ascii="Arial" w:hAnsi="Arial" w:cs="Arial"/>
        </w:rPr>
        <w:tab/>
        <w:t>hierna "de kredietnemers" genoemd</w:t>
      </w:r>
      <w:r w:rsidR="00775517">
        <w:rPr>
          <w:rFonts w:ascii="Arial" w:hAnsi="Arial" w:cs="Arial"/>
        </w:rPr>
        <w:t>,</w:t>
      </w:r>
      <w:r w:rsidR="00775517" w:rsidRPr="00775517">
        <w:rPr>
          <w:rFonts w:ascii="Arial" w:hAnsi="Arial" w:cs="Arial"/>
        </w:rPr>
        <w:t xml:space="preserve"> &lt;tevens “hypotheekverleners” </w:t>
      </w:r>
      <w:r w:rsidR="00775517" w:rsidRPr="00775517">
        <w:rPr>
          <w:rFonts w:ascii="Arial" w:hAnsi="Arial" w:cs="Arial"/>
          <w:i/>
        </w:rPr>
        <w:t>(enkel indien van toepassing)&gt;</w:t>
      </w:r>
    </w:p>
    <w:p w14:paraId="1FEBD770" w14:textId="77777777" w:rsidR="00775517" w:rsidRPr="00775517" w:rsidRDefault="00775517" w:rsidP="00775517">
      <w:pPr>
        <w:tabs>
          <w:tab w:val="left" w:pos="432"/>
        </w:tabs>
        <w:ind w:left="284" w:right="-29" w:hanging="284"/>
        <w:jc w:val="both"/>
        <w:rPr>
          <w:rFonts w:ascii="Arial" w:hAnsi="Arial" w:cs="Arial"/>
        </w:rPr>
      </w:pPr>
    </w:p>
    <w:p w14:paraId="35B4B715" w14:textId="77777777" w:rsidR="00775517" w:rsidRPr="00775517" w:rsidRDefault="00775517" w:rsidP="00775517">
      <w:pPr>
        <w:tabs>
          <w:tab w:val="left" w:pos="432"/>
        </w:tabs>
        <w:ind w:left="284" w:right="-29" w:hanging="284"/>
        <w:jc w:val="both"/>
        <w:rPr>
          <w:rFonts w:ascii="Arial" w:hAnsi="Arial" w:cs="Arial"/>
        </w:rPr>
      </w:pPr>
      <w:r w:rsidRPr="00775517">
        <w:rPr>
          <w:rFonts w:ascii="Arial" w:hAnsi="Arial" w:cs="Arial"/>
        </w:rPr>
        <w:t>C. ……………..</w:t>
      </w:r>
    </w:p>
    <w:p w14:paraId="70E080D6" w14:textId="77777777" w:rsidR="00643E15" w:rsidRPr="000B0002" w:rsidRDefault="00775517" w:rsidP="00775517">
      <w:pPr>
        <w:tabs>
          <w:tab w:val="left" w:pos="432"/>
        </w:tabs>
        <w:ind w:left="284" w:right="-29" w:hanging="284"/>
        <w:jc w:val="both"/>
        <w:rPr>
          <w:rFonts w:ascii="Arial" w:hAnsi="Arial" w:cs="Arial"/>
          <w:i/>
        </w:rPr>
      </w:pPr>
      <w:r w:rsidRPr="00775517">
        <w:rPr>
          <w:rFonts w:ascii="Arial" w:hAnsi="Arial" w:cs="Arial"/>
        </w:rPr>
        <w:tab/>
        <w:t xml:space="preserve">hierna “de hypotheekverleners” genoemd. </w:t>
      </w:r>
      <w:r w:rsidRPr="00775517">
        <w:rPr>
          <w:rFonts w:ascii="Arial" w:hAnsi="Arial" w:cs="Arial"/>
          <w:i/>
        </w:rPr>
        <w:t>(enkel indien er derde hypotheekverleners zijn)</w:t>
      </w:r>
      <w:r w:rsidR="00643E15" w:rsidRPr="00611567">
        <w:rPr>
          <w:rFonts w:ascii="Arial" w:hAnsi="Arial" w:cs="Arial"/>
        </w:rPr>
        <w:t>;</w:t>
      </w:r>
    </w:p>
    <w:p w14:paraId="6FBB7445" w14:textId="77777777" w:rsidR="00643E15" w:rsidRPr="00611567" w:rsidRDefault="00643E15" w:rsidP="00643E15">
      <w:pPr>
        <w:ind w:right="-29"/>
        <w:jc w:val="both"/>
        <w:rPr>
          <w:rFonts w:ascii="Arial" w:hAnsi="Arial" w:cs="Arial"/>
        </w:rPr>
      </w:pPr>
    </w:p>
    <w:p w14:paraId="056875E1" w14:textId="77777777" w:rsidR="00643E15" w:rsidRPr="00611567" w:rsidRDefault="00643E15" w:rsidP="00643E15">
      <w:pPr>
        <w:ind w:right="-29"/>
        <w:jc w:val="both"/>
        <w:rPr>
          <w:rFonts w:ascii="Arial" w:hAnsi="Arial" w:cs="Arial"/>
        </w:rPr>
      </w:pPr>
      <w:r w:rsidRPr="00611567">
        <w:rPr>
          <w:rFonts w:ascii="Arial" w:hAnsi="Arial" w:cs="Arial"/>
        </w:rPr>
        <w:t xml:space="preserve">Gezien de akte verleden voor notaris @ te @ op @, hierna genoemd "de </w:t>
      </w:r>
      <w:r w:rsidR="00775517">
        <w:rPr>
          <w:rFonts w:ascii="Arial" w:hAnsi="Arial" w:cs="Arial"/>
        </w:rPr>
        <w:t xml:space="preserve">initiële </w:t>
      </w:r>
      <w:r w:rsidR="00775517" w:rsidRPr="00611567">
        <w:rPr>
          <w:rFonts w:ascii="Arial" w:hAnsi="Arial" w:cs="Arial"/>
        </w:rPr>
        <w:t>akte</w:t>
      </w:r>
      <w:r w:rsidRPr="00611567">
        <w:rPr>
          <w:rFonts w:ascii="Arial" w:hAnsi="Arial" w:cs="Arial"/>
        </w:rPr>
        <w:t xml:space="preserve">", ingevolge dewelke </w:t>
      </w:r>
      <w:r w:rsidR="007C0545">
        <w:rPr>
          <w:rFonts w:ascii="Arial" w:hAnsi="Arial" w:cs="Arial"/>
        </w:rPr>
        <w:t>de bank</w:t>
      </w:r>
      <w:r w:rsidRPr="00611567">
        <w:rPr>
          <w:rFonts w:ascii="Arial" w:hAnsi="Arial" w:cs="Arial"/>
        </w:rPr>
        <w:t xml:space="preserve"> een </w:t>
      </w:r>
      <w:r>
        <w:rPr>
          <w:rFonts w:ascii="Arial" w:hAnsi="Arial" w:cs="Arial"/>
        </w:rPr>
        <w:t>professioneel k</w:t>
      </w:r>
      <w:r w:rsidRPr="00611567">
        <w:rPr>
          <w:rFonts w:ascii="Arial" w:hAnsi="Arial" w:cs="Arial"/>
        </w:rPr>
        <w:t>rediet van @ EUR heeft toegestaan aan @ wonende te @, krachtens welke akte inschrijving werd genomen op het @ hypotheekkantoor te @ op @, boek @, nr. @, op:</w:t>
      </w:r>
    </w:p>
    <w:p w14:paraId="137EE121" w14:textId="77777777" w:rsidR="00643E15" w:rsidRPr="00611567" w:rsidRDefault="00643E15" w:rsidP="00643E15">
      <w:pPr>
        <w:ind w:right="-29"/>
        <w:jc w:val="both"/>
        <w:rPr>
          <w:rFonts w:ascii="Arial" w:hAnsi="Arial" w:cs="Arial"/>
        </w:rPr>
      </w:pPr>
    </w:p>
    <w:p w14:paraId="058F5ECC" w14:textId="77777777" w:rsidR="00643E15" w:rsidRPr="00611567" w:rsidRDefault="00643E15" w:rsidP="00643E15">
      <w:pPr>
        <w:ind w:right="-29"/>
        <w:jc w:val="both"/>
        <w:rPr>
          <w:rFonts w:ascii="Arial" w:hAnsi="Arial" w:cs="Arial"/>
        </w:rPr>
      </w:pPr>
      <w:r w:rsidRPr="00611567">
        <w:rPr>
          <w:rFonts w:ascii="Arial" w:hAnsi="Arial" w:cs="Arial"/>
          <w:vanish/>
        </w:rPr>
        <w:t>(beschrijving te ontlasten pand(en))</w:t>
      </w:r>
      <w:r w:rsidRPr="00611567">
        <w:rPr>
          <w:rFonts w:ascii="Arial" w:hAnsi="Arial" w:cs="Arial"/>
        </w:rPr>
        <w:t>@</w:t>
      </w:r>
    </w:p>
    <w:p w14:paraId="6834673D" w14:textId="77777777" w:rsidR="00643E15" w:rsidRPr="00611567" w:rsidRDefault="00643E15" w:rsidP="00643E15">
      <w:pPr>
        <w:ind w:right="-29"/>
        <w:jc w:val="both"/>
        <w:rPr>
          <w:rFonts w:ascii="Arial" w:hAnsi="Arial" w:cs="Arial"/>
        </w:rPr>
      </w:pPr>
    </w:p>
    <w:p w14:paraId="3D6972AA" w14:textId="77777777" w:rsidR="00643E15" w:rsidRPr="00611567" w:rsidRDefault="00643E15" w:rsidP="00643E15">
      <w:pPr>
        <w:ind w:right="-29"/>
        <w:jc w:val="both"/>
        <w:rPr>
          <w:rFonts w:ascii="Arial" w:hAnsi="Arial" w:cs="Arial"/>
        </w:rPr>
      </w:pPr>
      <w:r w:rsidRPr="00611567">
        <w:rPr>
          <w:rFonts w:ascii="Arial" w:hAnsi="Arial" w:cs="Arial"/>
        </w:rPr>
        <w:t xml:space="preserve">Aangezien de </w:t>
      </w:r>
      <w:r w:rsidR="00775517">
        <w:rPr>
          <w:rFonts w:ascii="Arial" w:hAnsi="Arial" w:cs="Arial"/>
        </w:rPr>
        <w:t>hypotheekverleners</w:t>
      </w:r>
      <w:r w:rsidR="00775517" w:rsidRPr="00611567">
        <w:rPr>
          <w:rFonts w:ascii="Arial" w:hAnsi="Arial" w:cs="Arial"/>
        </w:rPr>
        <w:t xml:space="preserve"> </w:t>
      </w:r>
      <w:r w:rsidRPr="00611567">
        <w:rPr>
          <w:rFonts w:ascii="Arial" w:hAnsi="Arial" w:cs="Arial"/>
        </w:rPr>
        <w:t xml:space="preserve">aan </w:t>
      </w:r>
      <w:r w:rsidR="007C0545">
        <w:rPr>
          <w:rFonts w:ascii="Arial" w:hAnsi="Arial" w:cs="Arial"/>
        </w:rPr>
        <w:t>de bank</w:t>
      </w:r>
      <w:r w:rsidRPr="00611567">
        <w:rPr>
          <w:rFonts w:ascii="Arial" w:hAnsi="Arial" w:cs="Arial"/>
        </w:rPr>
        <w:t xml:space="preserve"> gevraagd hebben het eigendom te @, hierboven beschreven, vrij te maken en de hypotheek over te dragen op het hierna beschreven eigendom, hetgeen </w:t>
      </w:r>
      <w:r w:rsidR="007C0545">
        <w:rPr>
          <w:rFonts w:ascii="Arial" w:hAnsi="Arial" w:cs="Arial"/>
        </w:rPr>
        <w:t>de bank</w:t>
      </w:r>
      <w:r w:rsidRPr="00611567">
        <w:rPr>
          <w:rFonts w:ascii="Arial" w:hAnsi="Arial" w:cs="Arial"/>
        </w:rPr>
        <w:t xml:space="preserve"> aanneemt,</w:t>
      </w:r>
    </w:p>
    <w:p w14:paraId="1160C5FE" w14:textId="77777777" w:rsidR="00643E15" w:rsidRPr="00611567" w:rsidRDefault="00643E15" w:rsidP="00643E15">
      <w:pPr>
        <w:ind w:right="-29"/>
        <w:jc w:val="both"/>
        <w:rPr>
          <w:rFonts w:ascii="Arial" w:hAnsi="Arial" w:cs="Arial"/>
        </w:rPr>
      </w:pPr>
    </w:p>
    <w:p w14:paraId="489859C5" w14:textId="77777777" w:rsidR="00643E15" w:rsidRPr="00611567" w:rsidRDefault="00643E15" w:rsidP="00643E15">
      <w:pPr>
        <w:ind w:right="-29"/>
        <w:jc w:val="both"/>
        <w:outlineLvl w:val="0"/>
        <w:rPr>
          <w:rFonts w:ascii="Arial" w:hAnsi="Arial" w:cs="Arial"/>
        </w:rPr>
      </w:pPr>
      <w:r w:rsidRPr="00611567">
        <w:rPr>
          <w:rFonts w:ascii="Arial" w:hAnsi="Arial" w:cs="Arial"/>
          <w:b/>
        </w:rPr>
        <w:t>WERD HET VOLGENDE OVEREENGEKOMEN</w:t>
      </w:r>
    </w:p>
    <w:p w14:paraId="17B8B2C3" w14:textId="77777777" w:rsidR="00643E15" w:rsidRPr="00611567" w:rsidRDefault="00643E15" w:rsidP="00643E15">
      <w:pPr>
        <w:ind w:right="-29"/>
        <w:jc w:val="both"/>
        <w:rPr>
          <w:rFonts w:ascii="Arial" w:hAnsi="Arial" w:cs="Arial"/>
        </w:rPr>
      </w:pPr>
    </w:p>
    <w:p w14:paraId="23AE8E4D" w14:textId="77777777" w:rsidR="00775517" w:rsidRPr="000B0002" w:rsidRDefault="00775517" w:rsidP="00643E15">
      <w:pPr>
        <w:ind w:right="-29"/>
        <w:jc w:val="both"/>
        <w:rPr>
          <w:rFonts w:ascii="Arial" w:hAnsi="Arial" w:cs="Arial"/>
          <w:b/>
          <w:bCs/>
        </w:rPr>
      </w:pPr>
      <w:r w:rsidRPr="000B0002">
        <w:rPr>
          <w:rFonts w:ascii="Arial" w:hAnsi="Arial" w:cs="Arial"/>
          <w:b/>
          <w:bCs/>
        </w:rPr>
        <w:t>Artikel 1: Hypotheekvestiging</w:t>
      </w:r>
    </w:p>
    <w:p w14:paraId="7A95E0EF" w14:textId="77777777" w:rsidR="00775517" w:rsidRDefault="00775517" w:rsidP="00643E15">
      <w:pPr>
        <w:ind w:right="-29"/>
        <w:jc w:val="both"/>
        <w:rPr>
          <w:rFonts w:ascii="Arial" w:hAnsi="Arial" w:cs="Arial"/>
        </w:rPr>
      </w:pPr>
    </w:p>
    <w:p w14:paraId="62E31D2B" w14:textId="77777777" w:rsidR="00775517" w:rsidRPr="000B0002" w:rsidRDefault="00775517" w:rsidP="00775517">
      <w:pPr>
        <w:ind w:right="-29"/>
        <w:jc w:val="both"/>
        <w:rPr>
          <w:rFonts w:ascii="Arial" w:hAnsi="Arial" w:cs="Arial"/>
        </w:rPr>
      </w:pPr>
      <w:r w:rsidRPr="000B0002">
        <w:rPr>
          <w:rFonts w:ascii="Arial" w:hAnsi="Arial" w:cs="Arial"/>
        </w:rPr>
        <w:t xml:space="preserve">De &lt;kredietnemers, tevens </w:t>
      </w:r>
      <w:r w:rsidRPr="000B0002">
        <w:rPr>
          <w:rFonts w:ascii="Arial" w:hAnsi="Arial" w:cs="Arial"/>
          <w:i/>
        </w:rPr>
        <w:t>(indien van toepassing)&gt;</w:t>
      </w:r>
      <w:r w:rsidRPr="000B0002">
        <w:rPr>
          <w:rFonts w:ascii="Arial" w:hAnsi="Arial" w:cs="Arial"/>
        </w:rPr>
        <w:t xml:space="preserve"> hypotheekverleners vestigen ten voordele van </w:t>
      </w:r>
      <w:r w:rsidR="007C0545">
        <w:rPr>
          <w:rFonts w:ascii="Arial" w:hAnsi="Arial" w:cs="Arial"/>
        </w:rPr>
        <w:t>de bank</w:t>
      </w:r>
      <w:r w:rsidRPr="000B0002">
        <w:rPr>
          <w:rFonts w:ascii="Arial" w:hAnsi="Arial" w:cs="Arial"/>
        </w:rPr>
        <w:t>, die aanvaardt, hypotheek op de hieronder beschreven goederen, ten belope van</w:t>
      </w:r>
    </w:p>
    <w:p w14:paraId="3DE2EDA3" w14:textId="77777777" w:rsidR="00775517" w:rsidRPr="000B0002" w:rsidRDefault="00775517" w:rsidP="00775517">
      <w:pPr>
        <w:numPr>
          <w:ilvl w:val="0"/>
          <w:numId w:val="1"/>
        </w:numPr>
        <w:ind w:right="-29"/>
        <w:jc w:val="both"/>
        <w:rPr>
          <w:rFonts w:ascii="Arial" w:hAnsi="Arial" w:cs="Arial"/>
        </w:rPr>
      </w:pPr>
      <w:r w:rsidRPr="000B0002">
        <w:rPr>
          <w:rFonts w:ascii="Arial" w:hAnsi="Arial" w:cs="Arial"/>
        </w:rPr>
        <w:t>…  EUR in hoofdsom, zijnde hypotheekoverdracht waarvan sprake hierboven;</w:t>
      </w:r>
    </w:p>
    <w:p w14:paraId="45C35916" w14:textId="77777777" w:rsidR="00775517" w:rsidRPr="000B0002" w:rsidRDefault="00775517" w:rsidP="00775517">
      <w:pPr>
        <w:numPr>
          <w:ilvl w:val="0"/>
          <w:numId w:val="1"/>
        </w:numPr>
        <w:ind w:right="-29"/>
        <w:jc w:val="both"/>
        <w:rPr>
          <w:rFonts w:ascii="Arial" w:hAnsi="Arial" w:cs="Arial"/>
        </w:rPr>
      </w:pPr>
      <w:r w:rsidRPr="000B0002">
        <w:rPr>
          <w:rFonts w:ascii="Arial" w:hAnsi="Arial" w:cs="Arial"/>
        </w:rPr>
        <w:t>drie jaar intresten tegen de overeengekomen rentevoet van het krediet en met een maximumtarief van 20% per jaar, waarvan de wet de rang voorbehoudt, pro memorie;</w:t>
      </w:r>
    </w:p>
    <w:p w14:paraId="723D76C8" w14:textId="77777777" w:rsidR="00775517" w:rsidRPr="00775517" w:rsidRDefault="00775517" w:rsidP="000B0002">
      <w:pPr>
        <w:numPr>
          <w:ilvl w:val="0"/>
          <w:numId w:val="1"/>
        </w:numPr>
        <w:ind w:right="-29"/>
        <w:jc w:val="both"/>
        <w:rPr>
          <w:rFonts w:ascii="Arial" w:hAnsi="Arial" w:cs="Arial"/>
          <w:b/>
          <w:bCs/>
          <w:lang w:val="nl-BE"/>
        </w:rPr>
      </w:pPr>
      <w:r w:rsidRPr="000B0002">
        <w:rPr>
          <w:rFonts w:ascii="Arial" w:hAnsi="Arial" w:cs="Arial"/>
        </w:rPr>
        <w:t>een bijkomend bedrag van  ….. EUR (5 % van het bedrag in hoofdsom) voor alle niet door de wet bevoorrechte sommen, zoals de intresten, provisies, wisselverliezen, boeten, vergoedingen, erelonen van advocaten, verzekeringspremies en alle andere kosten verschuldigd in uitvoering van onderhavige akte, haar bijlagen en bijvoegsels.</w:t>
      </w:r>
    </w:p>
    <w:p w14:paraId="3B02D609" w14:textId="77777777" w:rsidR="00775517" w:rsidRPr="000B0002" w:rsidRDefault="00775517" w:rsidP="00643E15">
      <w:pPr>
        <w:ind w:right="-29"/>
        <w:jc w:val="both"/>
        <w:rPr>
          <w:rFonts w:ascii="Arial" w:hAnsi="Arial" w:cs="Arial"/>
          <w:b/>
          <w:bCs/>
          <w:lang w:val="nl-BE"/>
        </w:rPr>
      </w:pPr>
    </w:p>
    <w:p w14:paraId="76D9E903" w14:textId="77777777" w:rsidR="00775517" w:rsidRPr="000B0002" w:rsidRDefault="00775517" w:rsidP="00643E15">
      <w:pPr>
        <w:ind w:right="-29"/>
        <w:jc w:val="both"/>
        <w:rPr>
          <w:rFonts w:ascii="Arial" w:hAnsi="Arial" w:cs="Arial"/>
          <w:b/>
          <w:bCs/>
        </w:rPr>
      </w:pPr>
      <w:r w:rsidRPr="000B0002">
        <w:rPr>
          <w:rFonts w:ascii="Arial" w:hAnsi="Arial" w:cs="Arial"/>
          <w:b/>
          <w:bCs/>
        </w:rPr>
        <w:lastRenderedPageBreak/>
        <w:t>Gewaarborgde schuldvorderingen:</w:t>
      </w:r>
    </w:p>
    <w:p w14:paraId="20CD1ED0" w14:textId="77777777" w:rsidR="00775517" w:rsidRDefault="00775517" w:rsidP="00643E15">
      <w:pPr>
        <w:ind w:right="-29"/>
        <w:jc w:val="both"/>
        <w:rPr>
          <w:rFonts w:ascii="Arial" w:hAnsi="Arial" w:cs="Arial"/>
        </w:rPr>
      </w:pPr>
    </w:p>
    <w:p w14:paraId="7823DBD0" w14:textId="77777777" w:rsidR="00643E15" w:rsidRPr="00611567" w:rsidRDefault="00775517" w:rsidP="00775517">
      <w:pPr>
        <w:ind w:right="-29"/>
        <w:jc w:val="both"/>
        <w:rPr>
          <w:rFonts w:ascii="Arial" w:hAnsi="Arial" w:cs="Arial"/>
        </w:rPr>
      </w:pPr>
      <w:r w:rsidRPr="00775517">
        <w:rPr>
          <w:rFonts w:ascii="Arial" w:hAnsi="Arial" w:cs="Arial"/>
          <w:lang w:val="nl-BE"/>
        </w:rPr>
        <w:t xml:space="preserve">De hypotheekvestiging(en) geld(t)(en) tot </w:t>
      </w:r>
      <w:r w:rsidR="00643E15" w:rsidRPr="00611567">
        <w:rPr>
          <w:rFonts w:ascii="Arial" w:hAnsi="Arial" w:cs="Arial"/>
        </w:rPr>
        <w:t xml:space="preserve">zekerheid </w:t>
      </w:r>
      <w:r>
        <w:rPr>
          <w:rFonts w:ascii="Arial" w:hAnsi="Arial" w:cs="Arial"/>
        </w:rPr>
        <w:t>van de terugbetaling van</w:t>
      </w:r>
      <w:r w:rsidR="00643E15" w:rsidRPr="00611567">
        <w:rPr>
          <w:rFonts w:ascii="Arial" w:hAnsi="Arial" w:cs="Arial"/>
        </w:rPr>
        <w:t xml:space="preserve"> alle bedragen, die de kredietnemers, </w:t>
      </w:r>
      <w:r w:rsidR="00E670FB">
        <w:rPr>
          <w:rFonts w:ascii="Arial" w:hAnsi="Arial" w:cs="Arial"/>
        </w:rPr>
        <w:t xml:space="preserve">afzonderlijk of gezamenlijk, al dan niet met anderen, </w:t>
      </w:r>
      <w:r>
        <w:rPr>
          <w:rFonts w:ascii="Arial" w:hAnsi="Arial" w:cs="Arial"/>
        </w:rPr>
        <w:t>in welke hoedanigheid</w:t>
      </w:r>
      <w:r w:rsidR="00643E15" w:rsidRPr="00611567">
        <w:rPr>
          <w:rFonts w:ascii="Arial" w:hAnsi="Arial" w:cs="Arial"/>
        </w:rPr>
        <w:t xml:space="preserve"> ook aan </w:t>
      </w:r>
      <w:r w:rsidR="007C0545">
        <w:rPr>
          <w:rFonts w:ascii="Arial" w:hAnsi="Arial" w:cs="Arial"/>
        </w:rPr>
        <w:t>de bank</w:t>
      </w:r>
      <w:r w:rsidR="00643E15" w:rsidRPr="00611567">
        <w:rPr>
          <w:rFonts w:ascii="Arial" w:hAnsi="Arial" w:cs="Arial"/>
        </w:rPr>
        <w:t xml:space="preserve"> </w:t>
      </w:r>
      <w:r>
        <w:rPr>
          <w:rFonts w:ascii="Arial" w:hAnsi="Arial" w:cs="Arial"/>
        </w:rPr>
        <w:t xml:space="preserve">en/of haar eventuele rechtsopvolger onder welke titel ook, </w:t>
      </w:r>
      <w:r w:rsidR="00643E15" w:rsidRPr="00611567">
        <w:rPr>
          <w:rFonts w:ascii="Arial" w:hAnsi="Arial" w:cs="Arial"/>
        </w:rPr>
        <w:t>verschuldigd zijn of zouden kunnen worden, uit hoofde van de hogergenoemde kredietakte of uit hoofde van andere kredieten of schulden,</w:t>
      </w:r>
      <w:r>
        <w:rPr>
          <w:rFonts w:ascii="Arial" w:hAnsi="Arial" w:cs="Arial"/>
        </w:rPr>
        <w:t xml:space="preserve"> </w:t>
      </w:r>
      <w:r w:rsidR="003659F9">
        <w:rPr>
          <w:rFonts w:ascii="Arial" w:hAnsi="Arial" w:cs="Arial"/>
        </w:rPr>
        <w:t xml:space="preserve">aangegaan in het kader van </w:t>
      </w:r>
      <w:r w:rsidR="00E670FB">
        <w:rPr>
          <w:rFonts w:ascii="Arial" w:hAnsi="Arial" w:cs="Arial"/>
        </w:rPr>
        <w:t xml:space="preserve">krediet-, bank- of verzekeringsverrichtingen, zowel privé als in het kader van </w:t>
      </w:r>
      <w:r w:rsidR="003659F9">
        <w:rPr>
          <w:rFonts w:ascii="Arial" w:hAnsi="Arial" w:cs="Arial"/>
        </w:rPr>
        <w:t>hun handels-</w:t>
      </w:r>
      <w:r>
        <w:rPr>
          <w:rFonts w:ascii="Arial" w:hAnsi="Arial" w:cs="Arial"/>
        </w:rPr>
        <w:t xml:space="preserve"> of</w:t>
      </w:r>
      <w:r w:rsidR="003659F9">
        <w:rPr>
          <w:rFonts w:ascii="Arial" w:hAnsi="Arial" w:cs="Arial"/>
        </w:rPr>
        <w:t xml:space="preserve"> beroepsactiviteiten</w:t>
      </w:r>
      <w:r>
        <w:rPr>
          <w:rFonts w:ascii="Arial" w:hAnsi="Arial" w:cs="Arial"/>
        </w:rPr>
        <w:t xml:space="preserve">. </w:t>
      </w:r>
    </w:p>
    <w:p w14:paraId="12B4BAFE" w14:textId="77777777" w:rsidR="00643E15" w:rsidRPr="00611567" w:rsidRDefault="00643E15" w:rsidP="00643E15">
      <w:pPr>
        <w:ind w:right="-29"/>
        <w:jc w:val="both"/>
        <w:rPr>
          <w:rFonts w:ascii="Arial" w:hAnsi="Arial" w:cs="Arial"/>
        </w:rPr>
      </w:pPr>
    </w:p>
    <w:p w14:paraId="3A7662A3" w14:textId="77777777" w:rsidR="00643E15" w:rsidRPr="00611567" w:rsidRDefault="00643E15" w:rsidP="00643E15">
      <w:pPr>
        <w:ind w:right="-29"/>
        <w:jc w:val="both"/>
        <w:outlineLvl w:val="0"/>
        <w:rPr>
          <w:rFonts w:ascii="Arial" w:hAnsi="Arial" w:cs="Arial"/>
        </w:rPr>
      </w:pPr>
      <w:r w:rsidRPr="00611567">
        <w:rPr>
          <w:rFonts w:ascii="Arial" w:hAnsi="Arial" w:cs="Arial"/>
          <w:b/>
        </w:rPr>
        <w:t>Beschrijving van de gehypothekeerde goederen</w:t>
      </w:r>
      <w:r w:rsidRPr="00611567">
        <w:rPr>
          <w:rFonts w:ascii="Arial" w:hAnsi="Arial" w:cs="Arial"/>
        </w:rPr>
        <w:t>:</w:t>
      </w:r>
    </w:p>
    <w:p w14:paraId="6AB2E22D" w14:textId="77777777" w:rsidR="00643E15" w:rsidRPr="00611567" w:rsidRDefault="00643E15" w:rsidP="00643E15">
      <w:pPr>
        <w:ind w:right="-29"/>
        <w:jc w:val="both"/>
        <w:rPr>
          <w:rFonts w:ascii="Arial" w:hAnsi="Arial" w:cs="Arial"/>
        </w:rPr>
      </w:pPr>
    </w:p>
    <w:p w14:paraId="6B9BC5D1" w14:textId="77777777" w:rsidR="00643E15" w:rsidRPr="00611567" w:rsidRDefault="00643E15" w:rsidP="00643E15">
      <w:pPr>
        <w:ind w:right="-29"/>
        <w:jc w:val="both"/>
        <w:outlineLvl w:val="0"/>
        <w:rPr>
          <w:rFonts w:ascii="Arial" w:hAnsi="Arial" w:cs="Arial"/>
        </w:rPr>
      </w:pPr>
      <w:r w:rsidRPr="00611567">
        <w:rPr>
          <w:rFonts w:ascii="Arial" w:hAnsi="Arial" w:cs="Arial"/>
        </w:rPr>
        <w:t>Gemeente @</w:t>
      </w:r>
    </w:p>
    <w:p w14:paraId="5200CB3A" w14:textId="77777777" w:rsidR="00643E15" w:rsidRPr="00611567" w:rsidRDefault="00643E15" w:rsidP="00643E15">
      <w:pPr>
        <w:ind w:right="-29"/>
        <w:jc w:val="both"/>
        <w:rPr>
          <w:rFonts w:ascii="Arial" w:hAnsi="Arial" w:cs="Arial"/>
        </w:rPr>
      </w:pPr>
    </w:p>
    <w:p w14:paraId="038143EB" w14:textId="77777777" w:rsidR="00643E15" w:rsidRPr="00611567" w:rsidRDefault="00643E15" w:rsidP="00643E15">
      <w:pPr>
        <w:ind w:right="-29"/>
        <w:jc w:val="both"/>
        <w:outlineLvl w:val="0"/>
        <w:rPr>
          <w:rFonts w:ascii="Arial" w:hAnsi="Arial" w:cs="Arial"/>
        </w:rPr>
      </w:pPr>
      <w:r w:rsidRPr="00611567">
        <w:rPr>
          <w:rFonts w:ascii="Arial" w:hAnsi="Arial" w:cs="Arial"/>
          <w:b/>
        </w:rPr>
        <w:t>Dertigjarige oorsprong van eigendom</w:t>
      </w:r>
      <w:r w:rsidRPr="00611567">
        <w:rPr>
          <w:rFonts w:ascii="Arial" w:hAnsi="Arial" w:cs="Arial"/>
        </w:rPr>
        <w:t>: ..........</w:t>
      </w:r>
    </w:p>
    <w:p w14:paraId="11174BAA" w14:textId="77777777" w:rsidR="00643E15" w:rsidRPr="00611567" w:rsidRDefault="00643E15" w:rsidP="00643E15">
      <w:pPr>
        <w:ind w:right="-29"/>
        <w:jc w:val="both"/>
        <w:rPr>
          <w:rFonts w:ascii="Arial" w:hAnsi="Arial" w:cs="Arial"/>
        </w:rPr>
      </w:pPr>
    </w:p>
    <w:p w14:paraId="45BE8290" w14:textId="77777777" w:rsidR="00B95B0A" w:rsidRDefault="00B95B0A" w:rsidP="00B95B0A">
      <w:pPr>
        <w:ind w:right="-29"/>
        <w:jc w:val="both"/>
        <w:rPr>
          <w:rFonts w:ascii="Arial" w:hAnsi="Arial" w:cs="Arial"/>
          <w:b/>
          <w:iCs/>
        </w:rPr>
      </w:pPr>
    </w:p>
    <w:p w14:paraId="38A3A4EE" w14:textId="77777777" w:rsidR="00B95B0A" w:rsidRPr="000B0002" w:rsidRDefault="00B95B0A" w:rsidP="00B95B0A">
      <w:pPr>
        <w:ind w:right="-29"/>
        <w:jc w:val="both"/>
        <w:rPr>
          <w:rFonts w:ascii="Arial" w:hAnsi="Arial" w:cs="Arial"/>
          <w:b/>
          <w:iCs/>
        </w:rPr>
      </w:pPr>
      <w:r w:rsidRPr="000B0002">
        <w:rPr>
          <w:rFonts w:ascii="Arial" w:hAnsi="Arial" w:cs="Arial"/>
          <w:b/>
          <w:iCs/>
        </w:rPr>
        <w:t xml:space="preserve">Artikel 1 bis : </w:t>
      </w:r>
      <w:r w:rsidRPr="000B0002">
        <w:rPr>
          <w:rFonts w:ascii="Arial" w:hAnsi="Arial" w:cs="Arial"/>
          <w:iCs/>
        </w:rPr>
        <w:t>(</w:t>
      </w:r>
      <w:r w:rsidRPr="00B95B0A">
        <w:rPr>
          <w:rFonts w:ascii="Arial" w:hAnsi="Arial" w:cs="Arial"/>
          <w:i/>
        </w:rPr>
        <w:t>ENKEL bij onverdeeldheid waarbij slechts 1 of enkele mede-eigenaars hun aandeel in het onroerend goed in hypotheek geven, en de anderen niet</w:t>
      </w:r>
      <w:r w:rsidRPr="000B0002">
        <w:rPr>
          <w:rFonts w:ascii="Arial" w:hAnsi="Arial" w:cs="Arial"/>
          <w:iCs/>
        </w:rPr>
        <w:t>)</w:t>
      </w:r>
      <w:r w:rsidRPr="000B0002">
        <w:rPr>
          <w:rFonts w:ascii="Arial" w:hAnsi="Arial" w:cs="Arial"/>
          <w:b/>
          <w:iCs/>
        </w:rPr>
        <w:t xml:space="preserve"> </w:t>
      </w:r>
    </w:p>
    <w:p w14:paraId="78FB1766" w14:textId="77777777" w:rsidR="00B95B0A" w:rsidRPr="000B0002" w:rsidRDefault="00B95B0A" w:rsidP="00B95B0A">
      <w:pPr>
        <w:ind w:right="-29"/>
        <w:jc w:val="both"/>
        <w:rPr>
          <w:rFonts w:ascii="Arial" w:hAnsi="Arial" w:cs="Arial"/>
          <w:iCs/>
        </w:rPr>
      </w:pPr>
    </w:p>
    <w:p w14:paraId="53BD9532" w14:textId="77777777" w:rsidR="00B95B0A" w:rsidRPr="000B0002" w:rsidRDefault="00B95B0A" w:rsidP="00B95B0A">
      <w:pPr>
        <w:ind w:right="-29"/>
        <w:jc w:val="both"/>
        <w:rPr>
          <w:rFonts w:ascii="Arial" w:hAnsi="Arial" w:cs="Arial"/>
          <w:iCs/>
        </w:rPr>
      </w:pPr>
      <w:r w:rsidRPr="000B0002">
        <w:rPr>
          <w:rFonts w:ascii="Arial" w:hAnsi="Arial" w:cs="Arial"/>
          <w:iCs/>
        </w:rPr>
        <w:t xml:space="preserve">De hypotheekvestiging slaat bovendien, hetzij op het aandeel dat de hypotheekverleners zouden kunnen aankopen van hun mede−eigenaars, hetzij op het geheel van de goederen ingeval de hypotheekverleners er uitsluitend eigenaar van zouden worden bij deling, </w:t>
      </w:r>
      <w:proofErr w:type="spellStart"/>
      <w:r w:rsidRPr="000B0002">
        <w:rPr>
          <w:rFonts w:ascii="Arial" w:hAnsi="Arial" w:cs="Arial"/>
          <w:iCs/>
        </w:rPr>
        <w:t>licitatie</w:t>
      </w:r>
      <w:proofErr w:type="spellEnd"/>
      <w:r w:rsidRPr="000B0002">
        <w:rPr>
          <w:rFonts w:ascii="Arial" w:hAnsi="Arial" w:cs="Arial"/>
          <w:iCs/>
        </w:rPr>
        <w:t xml:space="preserve"> of op een andere wijze. In die gevallen zal </w:t>
      </w:r>
      <w:r w:rsidR="007C0545">
        <w:rPr>
          <w:rFonts w:ascii="Arial" w:hAnsi="Arial" w:cs="Arial"/>
          <w:iCs/>
        </w:rPr>
        <w:t>de bank</w:t>
      </w:r>
      <w:r w:rsidRPr="000B0002">
        <w:rPr>
          <w:rFonts w:ascii="Arial" w:hAnsi="Arial" w:cs="Arial"/>
          <w:iCs/>
        </w:rPr>
        <w:t xml:space="preserve">, bij niet naleven van de aangegane en aan te </w:t>
      </w:r>
      <w:proofErr w:type="spellStart"/>
      <w:r w:rsidRPr="000B0002">
        <w:rPr>
          <w:rFonts w:ascii="Arial" w:hAnsi="Arial" w:cs="Arial"/>
          <w:iCs/>
        </w:rPr>
        <w:t>gane</w:t>
      </w:r>
      <w:proofErr w:type="spellEnd"/>
      <w:r w:rsidRPr="000B0002">
        <w:rPr>
          <w:rFonts w:ascii="Arial" w:hAnsi="Arial" w:cs="Arial"/>
          <w:iCs/>
        </w:rPr>
        <w:t xml:space="preserve"> verbintenissen, het recht hebben om de totaliteit van de goederen te doen verkopen. </w:t>
      </w:r>
    </w:p>
    <w:p w14:paraId="2B1183CB" w14:textId="77777777" w:rsidR="00B95B0A" w:rsidRPr="000B0002" w:rsidRDefault="00B95B0A" w:rsidP="00B95B0A">
      <w:pPr>
        <w:ind w:right="-29"/>
        <w:jc w:val="both"/>
        <w:rPr>
          <w:rFonts w:ascii="Arial" w:hAnsi="Arial" w:cs="Arial"/>
          <w:iCs/>
        </w:rPr>
      </w:pPr>
      <w:r w:rsidRPr="000B0002">
        <w:rPr>
          <w:rFonts w:ascii="Arial" w:hAnsi="Arial" w:cs="Arial"/>
          <w:iCs/>
        </w:rPr>
        <w:t xml:space="preserve">Op straf van onmiddellijke eisbaarheid van de lopende schuldvorderingen, zullen de hypotheekverleners niet mogen overgaan tot deling, </w:t>
      </w:r>
      <w:proofErr w:type="spellStart"/>
      <w:r w:rsidRPr="000B0002">
        <w:rPr>
          <w:rFonts w:ascii="Arial" w:hAnsi="Arial" w:cs="Arial"/>
          <w:iCs/>
        </w:rPr>
        <w:t>licitatie</w:t>
      </w:r>
      <w:proofErr w:type="spellEnd"/>
      <w:r w:rsidRPr="000B0002">
        <w:rPr>
          <w:rFonts w:ascii="Arial" w:hAnsi="Arial" w:cs="Arial"/>
          <w:iCs/>
        </w:rPr>
        <w:t xml:space="preserve"> of verkoop van het geheel of een gedeelte van hun aandeel in de hierboven beschreven goederen, zonder het voorafgaand schriftelijk akkoord van </w:t>
      </w:r>
      <w:r w:rsidR="007C0545">
        <w:rPr>
          <w:rFonts w:ascii="Arial" w:hAnsi="Arial" w:cs="Arial"/>
          <w:iCs/>
        </w:rPr>
        <w:t>de bank</w:t>
      </w:r>
      <w:r w:rsidRPr="000B0002">
        <w:rPr>
          <w:rFonts w:ascii="Arial" w:hAnsi="Arial" w:cs="Arial"/>
          <w:iCs/>
        </w:rPr>
        <w:t xml:space="preserve">. </w:t>
      </w:r>
    </w:p>
    <w:p w14:paraId="59F9DA69" w14:textId="77777777" w:rsidR="00B95B0A" w:rsidRPr="000B0002" w:rsidRDefault="00B95B0A" w:rsidP="00B95B0A">
      <w:pPr>
        <w:ind w:right="-29"/>
        <w:jc w:val="both"/>
        <w:rPr>
          <w:rFonts w:ascii="Arial" w:hAnsi="Arial" w:cs="Arial"/>
          <w:iCs/>
        </w:rPr>
      </w:pPr>
      <w:r w:rsidRPr="000B0002">
        <w:rPr>
          <w:rFonts w:ascii="Arial" w:hAnsi="Arial" w:cs="Arial"/>
          <w:iCs/>
        </w:rPr>
        <w:t xml:space="preserve">De hypotheekverleners verklaren geen overeenkomst van onverdeeldheid te hebben aangegaan en ontzeggen zich het recht een dergelijke overeenkomst te sluiten. </w:t>
      </w:r>
    </w:p>
    <w:p w14:paraId="613CDBEA" w14:textId="77777777" w:rsidR="00B95B0A" w:rsidRPr="00B95B0A" w:rsidRDefault="00B95B0A" w:rsidP="00B95B0A">
      <w:pPr>
        <w:ind w:right="-29"/>
        <w:jc w:val="both"/>
        <w:rPr>
          <w:rFonts w:ascii="Arial" w:hAnsi="Arial" w:cs="Arial"/>
          <w:i/>
        </w:rPr>
      </w:pPr>
    </w:p>
    <w:p w14:paraId="76CD7DD1" w14:textId="77777777" w:rsidR="00643E15" w:rsidRPr="00611567" w:rsidRDefault="00643E15"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4460A4A6" w14:textId="77777777" w:rsidR="00B95B0A" w:rsidRPr="00B95B0A"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b/>
        </w:rPr>
      </w:pPr>
      <w:r w:rsidRPr="00B95B0A">
        <w:rPr>
          <w:rFonts w:ascii="Arial" w:hAnsi="Arial" w:cs="Arial"/>
          <w:b/>
        </w:rPr>
        <w:t>Artikel 2: hypothecaire toestand</w:t>
      </w:r>
    </w:p>
    <w:p w14:paraId="4A995988" w14:textId="77777777" w:rsidR="00B95B0A" w:rsidRPr="00B95B0A"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rPr>
      </w:pPr>
    </w:p>
    <w:p w14:paraId="780C9F74" w14:textId="77777777" w:rsidR="00B95B0A" w:rsidRPr="00B95B0A"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rPr>
      </w:pPr>
      <w:bookmarkStart w:id="0" w:name="_Hlk13685595"/>
      <w:r w:rsidRPr="00B95B0A">
        <w:rPr>
          <w:rFonts w:ascii="Arial" w:hAnsi="Arial" w:cs="Arial"/>
        </w:rPr>
        <w:t xml:space="preserve">De hypotheek wordt gevestigd, en inschrijving zal worden genomen, in &lt;…&gt; rang. </w:t>
      </w:r>
    </w:p>
    <w:p w14:paraId="174E184F" w14:textId="77777777" w:rsidR="00B95B0A" w:rsidRPr="00B95B0A"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rPr>
      </w:pPr>
    </w:p>
    <w:p w14:paraId="2A074938" w14:textId="77777777" w:rsidR="00B95B0A" w:rsidRPr="00B95B0A"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rPr>
      </w:pPr>
      <w:r w:rsidRPr="00B95B0A">
        <w:rPr>
          <w:rFonts w:ascii="Arial" w:hAnsi="Arial" w:cs="Arial"/>
        </w:rPr>
        <w:t>De hypotheekverleners verklaren dat de gehypothekeerde goederen en rechten vrij en onbelast zijn van alle hypothecaire of zakelijke lasten en van eender welke in− of overschrijving, kantmelding, voorrecht, beslaglegging of volmacht tot hypotheekvestiging, met uitzondering van de uit hoofde van de huidige akte te nemen inschrijving &lt;en van de inschrijving genomen op het ....hypotheekkantoor te ...... op ...</w:t>
      </w:r>
      <w:r w:rsidRPr="00B95B0A">
        <w:rPr>
          <w:rFonts w:ascii="Arial" w:hAnsi="Arial" w:cs="Arial"/>
        </w:rPr>
        <w:tab/>
        <w:t>. volume ...</w:t>
      </w:r>
      <w:r w:rsidRPr="00B95B0A">
        <w:rPr>
          <w:rFonts w:ascii="Arial" w:hAnsi="Arial" w:cs="Arial"/>
        </w:rPr>
        <w:tab/>
        <w:t>. nummer  ...</w:t>
      </w:r>
      <w:r w:rsidRPr="00B95B0A">
        <w:rPr>
          <w:rFonts w:ascii="Arial" w:hAnsi="Arial" w:cs="Arial"/>
        </w:rPr>
        <w:tab/>
        <w:t>. tot zekerheid van een bedrag van …EUR in hoofdsom en … EUR in toebehoren ten voordele van ...</w:t>
      </w:r>
      <w:r w:rsidRPr="00B95B0A">
        <w:rPr>
          <w:rFonts w:ascii="Arial" w:hAnsi="Arial" w:cs="Arial"/>
        </w:rPr>
        <w:tab/>
        <w:t xml:space="preserve">. slaande op het  goed sub ...&gt;&lt;en van het hypothecair mandaat verleend bij akte van ../../…., verleden voor ……., notaris te ……&gt; </w:t>
      </w:r>
      <w:r w:rsidRPr="00B95B0A">
        <w:rPr>
          <w:rFonts w:ascii="Arial" w:hAnsi="Arial" w:cs="Arial"/>
          <w:i/>
        </w:rPr>
        <w:t>(enkel vermelden wat van toepassing is)</w:t>
      </w:r>
      <w:r w:rsidRPr="00B95B0A">
        <w:rPr>
          <w:rFonts w:ascii="Arial" w:hAnsi="Arial" w:cs="Arial"/>
        </w:rPr>
        <w:t>.</w:t>
      </w:r>
    </w:p>
    <w:bookmarkEnd w:id="0"/>
    <w:p w14:paraId="7490BDDC" w14:textId="77777777" w:rsidR="00B95B0A" w:rsidRPr="00B95B0A"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rPr>
      </w:pPr>
    </w:p>
    <w:p w14:paraId="6FD09CED" w14:textId="77777777" w:rsidR="00B95B0A" w:rsidRPr="00B95B0A" w:rsidRDefault="00643E15" w:rsidP="00B95B0A">
      <w:pPr>
        <w:tabs>
          <w:tab w:val="decimal" w:pos="432"/>
          <w:tab w:val="decimal" w:pos="864"/>
          <w:tab w:val="decimal" w:pos="2448"/>
          <w:tab w:val="decimal" w:pos="2880"/>
          <w:tab w:val="decimal" w:pos="5760"/>
          <w:tab w:val="decimal" w:pos="9936"/>
        </w:tabs>
        <w:ind w:right="-29"/>
        <w:jc w:val="both"/>
        <w:rPr>
          <w:rFonts w:ascii="Arial" w:hAnsi="Arial" w:cs="Arial"/>
        </w:rPr>
      </w:pPr>
      <w:r w:rsidRPr="00611567">
        <w:rPr>
          <w:rFonts w:ascii="Arial" w:hAnsi="Arial" w:cs="Arial"/>
        </w:rPr>
        <w:t xml:space="preserve">De kredietnemers </w:t>
      </w:r>
      <w:r w:rsidR="00B95B0A">
        <w:rPr>
          <w:rFonts w:ascii="Arial" w:hAnsi="Arial" w:cs="Arial"/>
        </w:rPr>
        <w:t>verbinden</w:t>
      </w:r>
      <w:r w:rsidRPr="00611567">
        <w:rPr>
          <w:rFonts w:ascii="Arial" w:hAnsi="Arial" w:cs="Arial"/>
        </w:rPr>
        <w:t xml:space="preserve"> </w:t>
      </w:r>
      <w:r w:rsidR="00B95B0A">
        <w:rPr>
          <w:rFonts w:ascii="Arial" w:hAnsi="Arial" w:cs="Arial"/>
        </w:rPr>
        <w:t xml:space="preserve">er </w:t>
      </w:r>
      <w:r w:rsidRPr="00611567">
        <w:rPr>
          <w:rFonts w:ascii="Arial" w:hAnsi="Arial" w:cs="Arial"/>
        </w:rPr>
        <w:t xml:space="preserve">zich </w:t>
      </w:r>
      <w:r w:rsidR="00B95B0A">
        <w:rPr>
          <w:rFonts w:ascii="Arial" w:hAnsi="Arial" w:cs="Arial"/>
        </w:rPr>
        <w:t xml:space="preserve">toe </w:t>
      </w:r>
      <w:r w:rsidRPr="00611567">
        <w:rPr>
          <w:rFonts w:ascii="Arial" w:hAnsi="Arial" w:cs="Arial"/>
        </w:rPr>
        <w:t xml:space="preserve">uitdrukkelijk binnen de twee maanden aan </w:t>
      </w:r>
      <w:r w:rsidR="007C0545">
        <w:rPr>
          <w:rFonts w:ascii="Arial" w:hAnsi="Arial" w:cs="Arial"/>
        </w:rPr>
        <w:t>de bank</w:t>
      </w:r>
      <w:r w:rsidRPr="00611567">
        <w:rPr>
          <w:rFonts w:ascii="Arial" w:hAnsi="Arial" w:cs="Arial"/>
        </w:rPr>
        <w:t xml:space="preserve"> een hypothecair getuigschrift af te geven, </w:t>
      </w:r>
      <w:r w:rsidR="00B95B0A" w:rsidRPr="00B95B0A">
        <w:rPr>
          <w:rFonts w:ascii="Arial" w:hAnsi="Arial" w:cs="Arial"/>
        </w:rPr>
        <w:t>die voorgaande verklaring bevestigt, en dit op straffe van onmiddellijke eisbaarheid van het krediet volgens de modaliteiten vermeld in het Lastenkohier van Algemene Voorwaarden.</w:t>
      </w:r>
    </w:p>
    <w:p w14:paraId="3121219E" w14:textId="77777777" w:rsidR="00643E15" w:rsidRPr="00611567" w:rsidRDefault="00643E15"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5F136511" w14:textId="77777777" w:rsidR="00B95B0A"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b/>
        </w:rPr>
      </w:pPr>
    </w:p>
    <w:p w14:paraId="06191FA3" w14:textId="77777777" w:rsidR="00B95B0A" w:rsidRPr="00220F6B"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b/>
        </w:rPr>
      </w:pPr>
      <w:r w:rsidRPr="00B95B0A">
        <w:rPr>
          <w:rFonts w:ascii="Arial" w:hAnsi="Arial" w:cs="Arial"/>
          <w:b/>
        </w:rPr>
        <w:t>Artik</w:t>
      </w:r>
      <w:r w:rsidRPr="00A40CE6">
        <w:rPr>
          <w:rFonts w:ascii="Arial" w:hAnsi="Arial" w:cs="Arial"/>
          <w:b/>
        </w:rPr>
        <w:t>el 3</w:t>
      </w:r>
      <w:r w:rsidRPr="00220F6B">
        <w:rPr>
          <w:rFonts w:ascii="Arial" w:hAnsi="Arial" w:cs="Arial"/>
          <w:b/>
        </w:rPr>
        <w:t xml:space="preserve"> : Onroerende goederen door bestemming</w:t>
      </w:r>
    </w:p>
    <w:p w14:paraId="0CDF5742" w14:textId="77777777" w:rsidR="00B95B0A" w:rsidRPr="00B95B0A"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b/>
        </w:rPr>
      </w:pPr>
    </w:p>
    <w:p w14:paraId="6F232470" w14:textId="77777777" w:rsidR="00B95B0A" w:rsidRPr="00B95B0A"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rPr>
      </w:pPr>
      <w:bookmarkStart w:id="1" w:name="_Hlk13576365"/>
      <w:r w:rsidRPr="00B95B0A">
        <w:rPr>
          <w:rFonts w:ascii="Arial" w:hAnsi="Arial" w:cs="Arial"/>
        </w:rPr>
        <w:t xml:space="preserve">De hypotheekvestiging omvat eveneens alle huidige en toekomstige toebehoren dat als onroerend of onroerend door bestemming wordt beschouwd, en alle huidige en toekomstige verbeteringen, onder meer alle opgerichte of nog op te richten gebouwen. </w:t>
      </w:r>
    </w:p>
    <w:p w14:paraId="3239D5FF" w14:textId="77777777" w:rsidR="00B95B0A" w:rsidRPr="00B95B0A"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rPr>
      </w:pPr>
      <w:r w:rsidRPr="00B95B0A">
        <w:rPr>
          <w:rFonts w:ascii="Arial" w:hAnsi="Arial" w:cs="Arial"/>
        </w:rPr>
        <w:t xml:space="preserve">De hypotheekverleners ontzeggen zich het recht op welke wijze ook de roerende bestanddelen, die geacht worden onroerend te zijn, en in het bijzonder de onroerende goederen door bestemming, te verplaatsen of te vervreemden, zonder het voorafgaandelijk en schriftelijk akkoord van </w:t>
      </w:r>
      <w:r w:rsidR="007C0545">
        <w:rPr>
          <w:rFonts w:ascii="Arial" w:hAnsi="Arial" w:cs="Arial"/>
        </w:rPr>
        <w:t>de bank</w:t>
      </w:r>
      <w:r w:rsidRPr="00B95B0A">
        <w:rPr>
          <w:rFonts w:ascii="Arial" w:hAnsi="Arial" w:cs="Arial"/>
        </w:rPr>
        <w:t xml:space="preserve">  te </w:t>
      </w:r>
      <w:r w:rsidRPr="00B95B0A">
        <w:rPr>
          <w:rFonts w:ascii="Arial" w:hAnsi="Arial" w:cs="Arial"/>
        </w:rPr>
        <w:lastRenderedPageBreak/>
        <w:t xml:space="preserve">hebben bekomen, en dit zolang er gewaarborgde verbintenissen bestaan tegenover </w:t>
      </w:r>
      <w:r w:rsidR="007C0545">
        <w:rPr>
          <w:rFonts w:ascii="Arial" w:hAnsi="Arial" w:cs="Arial"/>
        </w:rPr>
        <w:t>de bank</w:t>
      </w:r>
      <w:r w:rsidRPr="00B95B0A">
        <w:rPr>
          <w:rFonts w:ascii="Arial" w:hAnsi="Arial" w:cs="Arial"/>
        </w:rPr>
        <w:t xml:space="preserve"> en/of haar rechtsopvolger. </w:t>
      </w:r>
      <w:bookmarkEnd w:id="1"/>
    </w:p>
    <w:p w14:paraId="6FD37478" w14:textId="77777777" w:rsidR="00B95B0A" w:rsidRPr="00B95B0A" w:rsidRDefault="00B95B0A" w:rsidP="00B95B0A">
      <w:pPr>
        <w:tabs>
          <w:tab w:val="decimal" w:pos="432"/>
          <w:tab w:val="decimal" w:pos="864"/>
          <w:tab w:val="decimal" w:pos="2448"/>
          <w:tab w:val="decimal" w:pos="2880"/>
          <w:tab w:val="decimal" w:pos="5760"/>
          <w:tab w:val="decimal" w:pos="9936"/>
        </w:tabs>
        <w:ind w:right="-29"/>
        <w:jc w:val="both"/>
        <w:rPr>
          <w:rFonts w:ascii="Arial" w:hAnsi="Arial" w:cs="Arial"/>
          <w:b/>
        </w:rPr>
      </w:pPr>
    </w:p>
    <w:p w14:paraId="1E2821D2" w14:textId="77777777" w:rsidR="00B95B0A" w:rsidRDefault="00B95B0A" w:rsidP="00643E15">
      <w:pPr>
        <w:tabs>
          <w:tab w:val="decimal" w:pos="432"/>
          <w:tab w:val="decimal" w:pos="864"/>
          <w:tab w:val="decimal" w:pos="2448"/>
          <w:tab w:val="decimal" w:pos="2880"/>
          <w:tab w:val="decimal" w:pos="5760"/>
          <w:tab w:val="decimal" w:pos="9936"/>
        </w:tabs>
        <w:ind w:right="-29"/>
        <w:jc w:val="both"/>
        <w:rPr>
          <w:rFonts w:ascii="Arial" w:hAnsi="Arial" w:cs="Arial"/>
          <w:b/>
          <w:bCs/>
        </w:rPr>
      </w:pPr>
    </w:p>
    <w:p w14:paraId="04A64371" w14:textId="77777777" w:rsidR="00B95B0A" w:rsidRDefault="00B95B0A" w:rsidP="00643E15">
      <w:pPr>
        <w:tabs>
          <w:tab w:val="decimal" w:pos="432"/>
          <w:tab w:val="decimal" w:pos="864"/>
          <w:tab w:val="decimal" w:pos="2448"/>
          <w:tab w:val="decimal" w:pos="2880"/>
          <w:tab w:val="decimal" w:pos="5760"/>
          <w:tab w:val="decimal" w:pos="9936"/>
        </w:tabs>
        <w:ind w:right="-29"/>
        <w:jc w:val="both"/>
        <w:rPr>
          <w:rFonts w:ascii="Arial" w:hAnsi="Arial" w:cs="Arial"/>
          <w:b/>
          <w:bCs/>
        </w:rPr>
      </w:pPr>
      <w:r w:rsidRPr="000B0002">
        <w:rPr>
          <w:rFonts w:ascii="Arial" w:hAnsi="Arial" w:cs="Arial"/>
          <w:b/>
          <w:bCs/>
        </w:rPr>
        <w:t>Artikel 4: Opheffing hypotheek</w:t>
      </w:r>
    </w:p>
    <w:p w14:paraId="79760AD5" w14:textId="77777777" w:rsidR="00B95B0A" w:rsidRPr="000B0002" w:rsidRDefault="00B95B0A" w:rsidP="00643E15">
      <w:pPr>
        <w:tabs>
          <w:tab w:val="decimal" w:pos="432"/>
          <w:tab w:val="decimal" w:pos="864"/>
          <w:tab w:val="decimal" w:pos="2448"/>
          <w:tab w:val="decimal" w:pos="2880"/>
          <w:tab w:val="decimal" w:pos="5760"/>
          <w:tab w:val="decimal" w:pos="9936"/>
        </w:tabs>
        <w:ind w:right="-29"/>
        <w:jc w:val="both"/>
        <w:rPr>
          <w:rFonts w:ascii="Arial" w:hAnsi="Arial" w:cs="Arial"/>
          <w:b/>
          <w:bCs/>
        </w:rPr>
      </w:pPr>
    </w:p>
    <w:p w14:paraId="408A83D7" w14:textId="77777777" w:rsidR="00E3769E" w:rsidRDefault="00E3769E" w:rsidP="00643E15">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cs="Arial"/>
        </w:rPr>
        <w:t xml:space="preserve">Tegen bovenvermelde nieuwe hypotheekstelling bevestigt ondergetekende notaris derhalve het akkoord te hebben verkregen van </w:t>
      </w:r>
      <w:r w:rsidR="007C0545">
        <w:rPr>
          <w:rFonts w:ascii="Arial" w:hAnsi="Arial" w:cs="Arial"/>
        </w:rPr>
        <w:t>de bank</w:t>
      </w:r>
      <w:r>
        <w:rPr>
          <w:rFonts w:ascii="Arial" w:hAnsi="Arial" w:cs="Arial"/>
        </w:rPr>
        <w:t xml:space="preserve"> voornoemd, evenwel met het behoud van alle persoonlijke rechten, aan alle hypotheek- en voorrechten te verzaken, zuiver en eenvoudig opheffing te verlenen en in te stemmen met de doorhaling van volgende inschrijving(en)</w:t>
      </w:r>
    </w:p>
    <w:p w14:paraId="1CF0AFB1" w14:textId="77777777" w:rsidR="00E3769E" w:rsidRDefault="00E3769E"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5890D1F2" w14:textId="77777777" w:rsidR="00E3769E" w:rsidRDefault="00E3769E" w:rsidP="00643E15">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cs="Arial"/>
        </w:rPr>
        <w:t>……………..</w:t>
      </w:r>
    </w:p>
    <w:p w14:paraId="46D3170B" w14:textId="77777777" w:rsidR="00E3769E" w:rsidRDefault="00E3769E"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2B27CA94" w14:textId="77777777" w:rsidR="00E3769E" w:rsidRDefault="00E3769E"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3093517B" w14:textId="77777777" w:rsidR="00E3769E" w:rsidRDefault="00E3769E" w:rsidP="00643E15">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cs="Arial"/>
        </w:rPr>
        <w:t>Ondergetekende notaris verzoekt derhalve in toepassing van artikel 92, tweede lid van de hypotheekwet, de hypotheekbewaarder van het ….hypotheekkantoor te ……over te gaan tot doorhaling van bovenvermelde inschrijving(en) op voorlegging van een hypotheekstaat gelicht na het verlijden van de akte van hypotheekvesting betreffende het nieuwe goed, waaruit blijkt dat de voormelde te nemen inschrijving, de vereiste rang bekleedt.</w:t>
      </w:r>
    </w:p>
    <w:p w14:paraId="1EA99AA0" w14:textId="77777777" w:rsidR="00643E15" w:rsidRPr="00611567" w:rsidRDefault="00643E15" w:rsidP="00643E15">
      <w:pPr>
        <w:tabs>
          <w:tab w:val="decimal" w:pos="432"/>
          <w:tab w:val="decimal" w:pos="864"/>
          <w:tab w:val="decimal" w:pos="2448"/>
          <w:tab w:val="decimal" w:pos="2880"/>
          <w:tab w:val="decimal" w:pos="5760"/>
        </w:tabs>
        <w:ind w:right="-29"/>
        <w:jc w:val="both"/>
        <w:rPr>
          <w:rFonts w:ascii="Arial" w:hAnsi="Arial" w:cs="Arial"/>
        </w:rPr>
      </w:pPr>
    </w:p>
    <w:p w14:paraId="6B9DB5C7" w14:textId="77777777" w:rsidR="00643E15" w:rsidRPr="00611567" w:rsidRDefault="00643E15" w:rsidP="00643E15">
      <w:pPr>
        <w:tabs>
          <w:tab w:val="decimal" w:pos="432"/>
          <w:tab w:val="decimal" w:pos="864"/>
          <w:tab w:val="decimal" w:pos="2448"/>
          <w:tab w:val="decimal" w:pos="2880"/>
          <w:tab w:val="decimal" w:pos="5760"/>
          <w:tab w:val="decimal" w:pos="9936"/>
        </w:tabs>
        <w:ind w:right="-29"/>
        <w:jc w:val="both"/>
        <w:rPr>
          <w:rFonts w:ascii="Arial" w:hAnsi="Arial" w:cs="Arial"/>
        </w:rPr>
      </w:pPr>
      <w:r w:rsidRPr="00611567">
        <w:rPr>
          <w:rFonts w:ascii="Arial" w:hAnsi="Arial" w:cs="Arial"/>
        </w:rPr>
        <w:t>Buiten hetgeen hier voorafgaat blijven al de voorwaarden en bepalingen van de kredietakte onverminderd van kracht zonder enige schuldvernieuwing noch schuldafwijking en zullen zij toepasselijk zijn op het eigendom bij deze akte in hypotheek gegeven, welke voorwaarden en bepalingen de kredietnemers verklaren goed te kennen, goed te keuren en er zich naar te schikken juist alsof ze in hun geheel in deze akte herhaald werden.</w:t>
      </w:r>
    </w:p>
    <w:p w14:paraId="1C538257" w14:textId="77777777" w:rsidR="00643E15" w:rsidRPr="00611567" w:rsidRDefault="00643E15"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4ABBFE93" w14:textId="77777777" w:rsidR="00A40CE6" w:rsidRPr="000B0002" w:rsidRDefault="007C0545" w:rsidP="00A40CE6">
      <w:pPr>
        <w:tabs>
          <w:tab w:val="decimal" w:pos="432"/>
          <w:tab w:val="decimal" w:pos="864"/>
          <w:tab w:val="decimal" w:pos="2448"/>
          <w:tab w:val="decimal" w:pos="2880"/>
          <w:tab w:val="decimal" w:pos="5760"/>
          <w:tab w:val="decimal" w:pos="9936"/>
        </w:tabs>
        <w:ind w:right="-29"/>
        <w:jc w:val="both"/>
        <w:rPr>
          <w:rFonts w:ascii="Arial" w:hAnsi="Arial" w:cs="Arial"/>
          <w:bCs/>
        </w:rPr>
      </w:pPr>
      <w:r>
        <w:rPr>
          <w:rFonts w:ascii="Arial" w:hAnsi="Arial" w:cs="Arial"/>
          <w:bCs/>
        </w:rPr>
        <w:t>De bank</w:t>
      </w:r>
      <w:r w:rsidR="00A40CE6" w:rsidRPr="000B0002">
        <w:rPr>
          <w:rFonts w:ascii="Arial" w:hAnsi="Arial" w:cs="Arial"/>
          <w:bCs/>
        </w:rPr>
        <w:t xml:space="preserve"> mag tevens de invordering van haar schuldvordering door alle rechtsmiddelen vervolgen op al de goederen, zowel roerende als onroerende, van de kredietnemers die haar, in afwijking van de bepalingen van artikel 1563 van het Gerechtelijk Wetboek, machtigen de vervolgingen aan te vatten met de niet gehypothekeerde goederen.</w:t>
      </w:r>
    </w:p>
    <w:p w14:paraId="2922255F" w14:textId="77777777" w:rsidR="00A40CE6" w:rsidRPr="000B0002"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Cs/>
        </w:rPr>
      </w:pPr>
    </w:p>
    <w:p w14:paraId="1E006A6E" w14:textId="77777777" w:rsidR="00A40CE6" w:rsidRPr="000B0002"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Cs/>
        </w:rPr>
      </w:pPr>
      <w:r w:rsidRPr="000B0002">
        <w:rPr>
          <w:rFonts w:ascii="Arial" w:hAnsi="Arial" w:cs="Arial"/>
          <w:bCs/>
        </w:rPr>
        <w:t xml:space="preserve">Tot meerdere waarborg staan de kredietnemers af en dragen over aan </w:t>
      </w:r>
      <w:r w:rsidR="007C0545">
        <w:rPr>
          <w:rFonts w:ascii="Arial" w:hAnsi="Arial" w:cs="Arial"/>
          <w:bCs/>
        </w:rPr>
        <w:t>de bank</w:t>
      </w:r>
      <w:r w:rsidRPr="000B0002">
        <w:rPr>
          <w:rFonts w:ascii="Arial" w:hAnsi="Arial" w:cs="Arial"/>
          <w:bCs/>
        </w:rPr>
        <w:t xml:space="preserve"> tot beloop van de opeisbare sommen, al hun rechten betreffende de huurgelden van de eigendommen verpand bij deze akte, onder opschortende voorwaarde van niet-uitvoering van één der verbintenissen aangegaan door de kredietnemers en van voorafgaandelijke verwittiging van veertien dagen door </w:t>
      </w:r>
      <w:r w:rsidR="007C0545">
        <w:rPr>
          <w:rFonts w:ascii="Arial" w:hAnsi="Arial" w:cs="Arial"/>
          <w:bCs/>
        </w:rPr>
        <w:t>de bank</w:t>
      </w:r>
      <w:r w:rsidRPr="000B0002">
        <w:rPr>
          <w:rFonts w:ascii="Arial" w:hAnsi="Arial" w:cs="Arial"/>
          <w:bCs/>
        </w:rPr>
        <w:t xml:space="preserve"> bij aangetekende brief.</w:t>
      </w:r>
    </w:p>
    <w:p w14:paraId="10FFCB4A"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p>
    <w:p w14:paraId="40269ABE" w14:textId="77777777" w:rsid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p>
    <w:p w14:paraId="240B4218"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u w:val="single"/>
        </w:rPr>
      </w:pPr>
      <w:r w:rsidRPr="00A40CE6">
        <w:rPr>
          <w:rFonts w:ascii="Arial" w:hAnsi="Arial" w:cs="Arial"/>
          <w:b/>
        </w:rPr>
        <w:t xml:space="preserve">Artikel 5: Stedenbouwkundige clausule </w:t>
      </w:r>
      <w:r w:rsidRPr="00A40CE6">
        <w:rPr>
          <w:rFonts w:ascii="Arial" w:hAnsi="Arial" w:cs="Arial"/>
        </w:rPr>
        <w:t>(</w:t>
      </w:r>
      <w:r w:rsidRPr="00A40CE6">
        <w:rPr>
          <w:rFonts w:ascii="Arial" w:hAnsi="Arial" w:cs="Arial"/>
          <w:i/>
        </w:rPr>
        <w:t>op te nemen door de notaris</w:t>
      </w:r>
      <w:r w:rsidRPr="00A40CE6">
        <w:rPr>
          <w:rFonts w:ascii="Arial" w:hAnsi="Arial" w:cs="Arial"/>
        </w:rPr>
        <w:t>)</w:t>
      </w:r>
      <w:r w:rsidRPr="00A40CE6">
        <w:rPr>
          <w:rFonts w:ascii="Arial" w:hAnsi="Arial" w:cs="Arial"/>
          <w:u w:val="single"/>
        </w:rPr>
        <w:t xml:space="preserve"> </w:t>
      </w:r>
    </w:p>
    <w:p w14:paraId="5EF348BE"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p>
    <w:p w14:paraId="363A7971" w14:textId="77777777" w:rsid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p>
    <w:p w14:paraId="7C51A469"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r w:rsidRPr="00A40CE6">
        <w:rPr>
          <w:rFonts w:ascii="Arial" w:hAnsi="Arial" w:cs="Arial"/>
          <w:b/>
        </w:rPr>
        <w:t xml:space="preserve">Artikel 6 : Kosten </w:t>
      </w:r>
    </w:p>
    <w:p w14:paraId="631D5178"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rPr>
      </w:pPr>
    </w:p>
    <w:p w14:paraId="76CB5636" w14:textId="77777777" w:rsidR="00643E15" w:rsidRDefault="00643E15" w:rsidP="00643E15">
      <w:pPr>
        <w:tabs>
          <w:tab w:val="decimal" w:pos="432"/>
          <w:tab w:val="decimal" w:pos="864"/>
          <w:tab w:val="decimal" w:pos="2448"/>
          <w:tab w:val="decimal" w:pos="2880"/>
          <w:tab w:val="decimal" w:pos="5760"/>
          <w:tab w:val="decimal" w:pos="9936"/>
        </w:tabs>
        <w:ind w:right="-29"/>
        <w:jc w:val="both"/>
        <w:rPr>
          <w:rFonts w:ascii="Arial" w:hAnsi="Arial" w:cs="Arial"/>
        </w:rPr>
      </w:pPr>
      <w:r w:rsidRPr="00611567">
        <w:rPr>
          <w:rFonts w:ascii="Arial" w:hAnsi="Arial" w:cs="Arial"/>
        </w:rPr>
        <w:t xml:space="preserve">Alle onkosten en honoraria waartoe deze akte of haar uitvoering zouden kunnen aanleiding geven, inbegrepen de kosten der nieuwe inschrijving - welke de kredietnemers </w:t>
      </w:r>
      <w:r w:rsidR="007C0545">
        <w:rPr>
          <w:rFonts w:ascii="Arial" w:hAnsi="Arial" w:cs="Arial"/>
        </w:rPr>
        <w:t>de bank</w:t>
      </w:r>
      <w:r w:rsidRPr="00611567">
        <w:rPr>
          <w:rFonts w:ascii="Arial" w:hAnsi="Arial" w:cs="Arial"/>
        </w:rPr>
        <w:t xml:space="preserve"> machtigen te nemen ingevolge deze akte - en van het bewijs van de hypotheekbewaarder, zullen uitsluitend door de kredietnemers betaald worden.</w:t>
      </w:r>
    </w:p>
    <w:p w14:paraId="71B74BDA" w14:textId="77777777" w:rsidR="00B95B0A" w:rsidRDefault="00B95B0A"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1FE5DC50" w14:textId="77777777" w:rsid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p>
    <w:p w14:paraId="5041B51D"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b/>
        </w:rPr>
        <w:t xml:space="preserve">Artikel 7: Tussenkomst van de </w:t>
      </w:r>
      <w:proofErr w:type="spellStart"/>
      <w:r w:rsidRPr="00A40CE6">
        <w:rPr>
          <w:rFonts w:ascii="Arial" w:hAnsi="Arial" w:cs="Arial"/>
          <w:b/>
        </w:rPr>
        <w:t>echtgeno</w:t>
      </w:r>
      <w:proofErr w:type="spellEnd"/>
      <w:r w:rsidRPr="00A40CE6">
        <w:rPr>
          <w:rFonts w:ascii="Arial" w:hAnsi="Arial" w:cs="Arial"/>
          <w:b/>
        </w:rPr>
        <w:t xml:space="preserve">(o)t(e) of wettelijk samenwonende partner </w:t>
      </w:r>
      <w:r w:rsidRPr="00A40CE6">
        <w:rPr>
          <w:rFonts w:ascii="Arial" w:hAnsi="Arial" w:cs="Arial"/>
          <w:i/>
        </w:rPr>
        <w:t>(enkel vermelden wat van toepassing is)</w:t>
      </w:r>
    </w:p>
    <w:p w14:paraId="03CE0164"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p>
    <w:p w14:paraId="1118035E"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 xml:space="preserve">'Is hier tussengekomen &lt;...&gt; </w:t>
      </w:r>
    </w:p>
    <w:p w14:paraId="6145DCCD"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 xml:space="preserve">Die verklaart kennis te hebben van al hetgeen vooraf gaat en verklaart overeenkomstig artikel 215 Burgerlijk Wetboek in te stemmen met de hypotheekvestiging op het onroerend goed zoals hierboven beschreven, tevens de gezinswoning, krachtens onderhavige akte. </w:t>
      </w:r>
    </w:p>
    <w:p w14:paraId="50349264"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 xml:space="preserve">Hij/zij verklaart aldus uitdrukkelijk en onherroepelijk te verzaken aan de vordering tot nietigverklaring van de overeenkomst van lening/krediet en van de hypotheek op grond van artikel 224 &lt;en 1422&gt;&lt;en 1477&gt; van het Burgerlijk Wetboek.' </w:t>
      </w:r>
    </w:p>
    <w:p w14:paraId="0BE0F214" w14:textId="77777777" w:rsidR="00A40CE6" w:rsidRDefault="00A40CE6" w:rsidP="00B95B0A">
      <w:pPr>
        <w:tabs>
          <w:tab w:val="decimal" w:pos="432"/>
          <w:tab w:val="decimal" w:pos="864"/>
          <w:tab w:val="decimal" w:pos="2448"/>
          <w:tab w:val="decimal" w:pos="2880"/>
          <w:tab w:val="decimal" w:pos="5760"/>
          <w:tab w:val="decimal" w:pos="9936"/>
        </w:tabs>
        <w:ind w:right="-29"/>
        <w:jc w:val="both"/>
        <w:rPr>
          <w:rFonts w:ascii="Arial" w:hAnsi="Arial" w:cs="Arial"/>
        </w:rPr>
      </w:pPr>
    </w:p>
    <w:p w14:paraId="4FB3A462" w14:textId="77777777" w:rsidR="00A40CE6" w:rsidRDefault="00A40CE6" w:rsidP="00B95B0A">
      <w:pPr>
        <w:tabs>
          <w:tab w:val="decimal" w:pos="432"/>
          <w:tab w:val="decimal" w:pos="864"/>
          <w:tab w:val="decimal" w:pos="2448"/>
          <w:tab w:val="decimal" w:pos="2880"/>
          <w:tab w:val="decimal" w:pos="5760"/>
          <w:tab w:val="decimal" w:pos="9936"/>
        </w:tabs>
        <w:ind w:right="-29"/>
        <w:jc w:val="both"/>
        <w:rPr>
          <w:rFonts w:ascii="Arial" w:hAnsi="Arial" w:cs="Arial"/>
        </w:rPr>
      </w:pPr>
    </w:p>
    <w:p w14:paraId="39B62981"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r w:rsidRPr="00A40CE6">
        <w:rPr>
          <w:rFonts w:ascii="Arial" w:hAnsi="Arial" w:cs="Arial"/>
          <w:b/>
        </w:rPr>
        <w:t xml:space="preserve">Artikel  8: Tussenkomst van de schenker </w:t>
      </w:r>
      <w:r w:rsidRPr="00A40CE6">
        <w:rPr>
          <w:rFonts w:ascii="Arial" w:hAnsi="Arial" w:cs="Arial"/>
          <w:i/>
        </w:rPr>
        <w:t>(enkel vermelden wat van toepassing is)</w:t>
      </w:r>
    </w:p>
    <w:p w14:paraId="1C6314E7"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p>
    <w:p w14:paraId="2025AFFF"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 xml:space="preserve">Is hier tussengekomen, de heer/mevrouw …., hierna de schenker genoemd, die verklaart: </w:t>
      </w:r>
    </w:p>
    <w:p w14:paraId="60DD8773"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 xml:space="preserve">Het hierboven beschreven onroerend goed geschonken te hebben volgens akte verleden op …. voor notaris …….. </w:t>
      </w:r>
    </w:p>
    <w:p w14:paraId="2DA2415D" w14:textId="77777777" w:rsidR="00A40CE6" w:rsidRPr="00A40CE6" w:rsidRDefault="00A40CE6" w:rsidP="00A40CE6">
      <w:pPr>
        <w:numPr>
          <w:ilvl w:val="0"/>
          <w:numId w:val="4"/>
        </w:numPr>
        <w:tabs>
          <w:tab w:val="decimal" w:pos="432"/>
          <w:tab w:val="decimal" w:pos="864"/>
          <w:tab w:val="decimal" w:pos="2448"/>
          <w:tab w:val="decimal" w:pos="2880"/>
          <w:tab w:val="decimal" w:pos="5760"/>
          <w:tab w:val="decimal" w:pos="9936"/>
        </w:tabs>
        <w:ind w:right="-29"/>
        <w:jc w:val="both"/>
        <w:rPr>
          <w:rFonts w:ascii="Arial" w:hAnsi="Arial" w:cs="Arial"/>
          <w:i/>
        </w:rPr>
      </w:pPr>
      <w:r w:rsidRPr="00A40CE6">
        <w:rPr>
          <w:rFonts w:ascii="Arial" w:hAnsi="Arial" w:cs="Arial"/>
          <w:i/>
        </w:rPr>
        <w:t>In geval van bedongen terugkeer</w:t>
      </w:r>
    </w:p>
    <w:p w14:paraId="44B2468E" w14:textId="77777777" w:rsidR="00A40CE6" w:rsidRPr="00A40CE6" w:rsidRDefault="00A40CE6" w:rsidP="00A40CE6">
      <w:pPr>
        <w:numPr>
          <w:ilvl w:val="0"/>
          <w:numId w:val="3"/>
        </w:num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 xml:space="preserve"> Ten aanzien van </w:t>
      </w:r>
      <w:r w:rsidR="007C0545">
        <w:rPr>
          <w:rFonts w:ascii="Arial" w:hAnsi="Arial" w:cs="Arial"/>
        </w:rPr>
        <w:t>de bank</w:t>
      </w:r>
      <w:r w:rsidRPr="00A40CE6">
        <w:rPr>
          <w:rFonts w:ascii="Arial" w:hAnsi="Arial" w:cs="Arial"/>
        </w:rPr>
        <w:t xml:space="preserve">, die aanvaardt, te verzaken aan alle rechten op herroeping en terugkeer van de schenking, en dit zolang </w:t>
      </w:r>
      <w:r w:rsidR="007C0545">
        <w:rPr>
          <w:rFonts w:ascii="Arial" w:hAnsi="Arial" w:cs="Arial"/>
        </w:rPr>
        <w:t>de bank</w:t>
      </w:r>
      <w:r w:rsidRPr="00A40CE6">
        <w:rPr>
          <w:rFonts w:ascii="Arial" w:hAnsi="Arial" w:cs="Arial"/>
        </w:rPr>
        <w:t xml:space="preserve"> geen handlichting van onderhavige hypotheek heeft verleend;  </w:t>
      </w:r>
    </w:p>
    <w:p w14:paraId="06499127" w14:textId="77777777" w:rsidR="00A40CE6" w:rsidRPr="00A40CE6" w:rsidRDefault="00A40CE6" w:rsidP="00A40CE6">
      <w:pPr>
        <w:numPr>
          <w:ilvl w:val="0"/>
          <w:numId w:val="3"/>
        </w:num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 xml:space="preserve"> Uitdrukkelijk de hierboven vermelde hypotheek toegestaan aan </w:t>
      </w:r>
      <w:r w:rsidR="007C0545">
        <w:rPr>
          <w:rFonts w:ascii="Arial" w:hAnsi="Arial" w:cs="Arial"/>
        </w:rPr>
        <w:t>de bank</w:t>
      </w:r>
      <w:r w:rsidRPr="00A40CE6">
        <w:rPr>
          <w:rFonts w:ascii="Arial" w:hAnsi="Arial" w:cs="Arial"/>
        </w:rPr>
        <w:t xml:space="preserve"> en alle akten die genomen zouden worden krachtens deze hypotheek te bekrachtigen en zich te verbinden de op dit ogenblik bezwaarde goederen opnieuw te hypothekeren voor dezelfde bedragen indien deze zouden terugkeren. </w:t>
      </w:r>
    </w:p>
    <w:p w14:paraId="4F52374B" w14:textId="77777777" w:rsidR="00A40CE6" w:rsidRPr="00A40CE6" w:rsidRDefault="00A40CE6" w:rsidP="00A40CE6">
      <w:pPr>
        <w:numPr>
          <w:ilvl w:val="0"/>
          <w:numId w:val="4"/>
        </w:numPr>
        <w:tabs>
          <w:tab w:val="decimal" w:pos="432"/>
          <w:tab w:val="decimal" w:pos="864"/>
          <w:tab w:val="decimal" w:pos="2448"/>
          <w:tab w:val="decimal" w:pos="2880"/>
          <w:tab w:val="decimal" w:pos="5760"/>
          <w:tab w:val="decimal" w:pos="9936"/>
        </w:tabs>
        <w:ind w:right="-29"/>
        <w:jc w:val="both"/>
        <w:rPr>
          <w:rFonts w:ascii="Arial" w:hAnsi="Arial" w:cs="Arial"/>
          <w:i/>
        </w:rPr>
      </w:pPr>
      <w:r w:rsidRPr="00A40CE6">
        <w:rPr>
          <w:rFonts w:ascii="Arial" w:hAnsi="Arial" w:cs="Arial"/>
          <w:i/>
        </w:rPr>
        <w:t>In geval van herroeping van de schenking wegens het niet uitvoeren van de lasten</w:t>
      </w:r>
    </w:p>
    <w:p w14:paraId="202025F2" w14:textId="77777777" w:rsidR="00A40CE6" w:rsidRPr="00A40CE6" w:rsidRDefault="00A40CE6" w:rsidP="00A40CE6">
      <w:pPr>
        <w:numPr>
          <w:ilvl w:val="0"/>
          <w:numId w:val="3"/>
        </w:num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 xml:space="preserve"> Dat de lasten en voorwaarden opgelegd in de akte van schenking volledig uitgevoerd zijn zodat de begiftigde tegenover hem geen enkele verplichting ter zake van de schenking meer heeft. </w:t>
      </w:r>
    </w:p>
    <w:p w14:paraId="0C5C6565" w14:textId="77777777" w:rsidR="00A40CE6" w:rsidRPr="00A40CE6" w:rsidRDefault="00A40CE6" w:rsidP="00A40CE6">
      <w:pPr>
        <w:numPr>
          <w:ilvl w:val="0"/>
          <w:numId w:val="3"/>
        </w:num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 xml:space="preserve"> Toe te staan dat de inschrijving ambtshalve genomen op …. in het hypotheekkantoor te …., boek nr. …. zal voorafgegaan worden door de inschrijving te nemen krachtens onderhavige akte ten voordele van </w:t>
      </w:r>
      <w:r w:rsidR="007C0545">
        <w:rPr>
          <w:rFonts w:ascii="Arial" w:hAnsi="Arial" w:cs="Arial"/>
        </w:rPr>
        <w:t>de bank</w:t>
      </w:r>
      <w:r w:rsidRPr="00A40CE6">
        <w:rPr>
          <w:rFonts w:ascii="Arial" w:hAnsi="Arial" w:cs="Arial"/>
        </w:rPr>
        <w:t xml:space="preserve">; derhalve dat </w:t>
      </w:r>
      <w:r w:rsidR="007C0545">
        <w:rPr>
          <w:rFonts w:ascii="Arial" w:hAnsi="Arial" w:cs="Arial"/>
        </w:rPr>
        <w:t>de bank</w:t>
      </w:r>
      <w:r w:rsidRPr="00A40CE6">
        <w:rPr>
          <w:rFonts w:ascii="Arial" w:hAnsi="Arial" w:cs="Arial"/>
        </w:rPr>
        <w:t xml:space="preserve"> door de schenker zal geroepen worden in elke rangregeling met het oog op de verdeling van de prijs van het onroerend goed; onderhavige toestemming zal het voorwerp uitmaken van een vermelding in de marge van de hiervoor vermelde ambtshalve genomen inschrijving. </w:t>
      </w:r>
    </w:p>
    <w:p w14:paraId="4FAA9B2C" w14:textId="77777777" w:rsidR="00A40CE6" w:rsidRPr="00A40CE6" w:rsidRDefault="00A40CE6" w:rsidP="00A40CE6">
      <w:pPr>
        <w:numPr>
          <w:ilvl w:val="0"/>
          <w:numId w:val="4"/>
        </w:numPr>
        <w:tabs>
          <w:tab w:val="decimal" w:pos="432"/>
          <w:tab w:val="decimal" w:pos="864"/>
          <w:tab w:val="decimal" w:pos="2448"/>
          <w:tab w:val="decimal" w:pos="2880"/>
          <w:tab w:val="decimal" w:pos="5760"/>
          <w:tab w:val="decimal" w:pos="9936"/>
        </w:tabs>
        <w:ind w:right="-29"/>
        <w:jc w:val="both"/>
        <w:rPr>
          <w:rFonts w:ascii="Arial" w:hAnsi="Arial" w:cs="Arial"/>
          <w:i/>
        </w:rPr>
      </w:pPr>
      <w:r w:rsidRPr="00A40CE6">
        <w:rPr>
          <w:rFonts w:ascii="Arial" w:hAnsi="Arial" w:cs="Arial"/>
          <w:i/>
        </w:rPr>
        <w:t>In geval van inbreng in natura</w:t>
      </w:r>
    </w:p>
    <w:p w14:paraId="5F0FCBC3" w14:textId="77777777" w:rsidR="00A40CE6" w:rsidRPr="00A40CE6" w:rsidRDefault="00A40CE6" w:rsidP="00A40CE6">
      <w:pPr>
        <w:numPr>
          <w:ilvl w:val="0"/>
          <w:numId w:val="3"/>
        </w:num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 xml:space="preserve"> Dat de schenking gedaan werd bij </w:t>
      </w:r>
      <w:proofErr w:type="spellStart"/>
      <w:r w:rsidRPr="00A40CE6">
        <w:rPr>
          <w:rFonts w:ascii="Arial" w:hAnsi="Arial" w:cs="Arial"/>
        </w:rPr>
        <w:t>vooruitmaking</w:t>
      </w:r>
      <w:proofErr w:type="spellEnd"/>
      <w:r w:rsidRPr="00A40CE6">
        <w:rPr>
          <w:rFonts w:ascii="Arial" w:hAnsi="Arial" w:cs="Arial"/>
        </w:rPr>
        <w:t xml:space="preserve">, buiten erfdeel en met vrijstelling van inbreng. </w:t>
      </w:r>
    </w:p>
    <w:p w14:paraId="7C08DD70"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p>
    <w:p w14:paraId="7B241D93" w14:textId="77777777" w:rsidR="00A40CE6" w:rsidRDefault="00A40CE6" w:rsidP="00B95B0A">
      <w:pPr>
        <w:tabs>
          <w:tab w:val="decimal" w:pos="432"/>
          <w:tab w:val="decimal" w:pos="864"/>
          <w:tab w:val="decimal" w:pos="2448"/>
          <w:tab w:val="decimal" w:pos="2880"/>
          <w:tab w:val="decimal" w:pos="5760"/>
          <w:tab w:val="decimal" w:pos="9936"/>
        </w:tabs>
        <w:ind w:right="-29"/>
        <w:jc w:val="both"/>
        <w:rPr>
          <w:rFonts w:ascii="Arial" w:hAnsi="Arial" w:cs="Arial"/>
        </w:rPr>
      </w:pPr>
    </w:p>
    <w:p w14:paraId="338F9567"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r w:rsidRPr="00A40CE6">
        <w:rPr>
          <w:rFonts w:ascii="Arial" w:hAnsi="Arial" w:cs="Arial"/>
          <w:b/>
        </w:rPr>
        <w:t xml:space="preserve">Artikel 9: Identiteit van de partijen </w:t>
      </w:r>
    </w:p>
    <w:p w14:paraId="266353C8"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p>
    <w:p w14:paraId="4B91DE72"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 xml:space="preserve">De ondergetekende notaris bevestigt dat de identiteit van de partijen zoals hierboven vastgesteld, overeenstemt met de wettelijke stukken. </w:t>
      </w:r>
    </w:p>
    <w:p w14:paraId="360F9D7F" w14:textId="77777777" w:rsidR="00643E15" w:rsidRPr="00611567" w:rsidRDefault="00643E15" w:rsidP="00643E15">
      <w:pPr>
        <w:tabs>
          <w:tab w:val="decimal" w:pos="432"/>
          <w:tab w:val="decimal" w:pos="864"/>
          <w:tab w:val="decimal" w:pos="2448"/>
          <w:tab w:val="decimal" w:pos="2880"/>
          <w:tab w:val="decimal" w:pos="5760"/>
          <w:tab w:val="decimal" w:pos="9936"/>
        </w:tabs>
        <w:ind w:right="-29"/>
        <w:jc w:val="both"/>
        <w:rPr>
          <w:rFonts w:ascii="Arial" w:hAnsi="Arial" w:cs="Arial"/>
        </w:rPr>
      </w:pPr>
      <w:r w:rsidRPr="00611567">
        <w:rPr>
          <w:rFonts w:ascii="Arial" w:hAnsi="Arial" w:cs="Arial"/>
        </w:rPr>
        <w:t xml:space="preserve">Voor de uitvoering van deze overeenkomst kiest </w:t>
      </w:r>
      <w:r w:rsidR="007C0545">
        <w:rPr>
          <w:rFonts w:ascii="Arial" w:hAnsi="Arial" w:cs="Arial"/>
        </w:rPr>
        <w:t>de bank</w:t>
      </w:r>
      <w:r w:rsidRPr="00611567">
        <w:rPr>
          <w:rFonts w:ascii="Arial" w:hAnsi="Arial" w:cs="Arial"/>
        </w:rPr>
        <w:t xml:space="preserve"> domicilie in haar zetel te Brussel en de kredietnemers </w:t>
      </w:r>
      <w:r w:rsidR="00A40CE6">
        <w:rPr>
          <w:rFonts w:ascii="Arial" w:hAnsi="Arial" w:cs="Arial"/>
        </w:rPr>
        <w:t xml:space="preserve">en hypotheekverleners in hun woonplaats/op het adres van hun maatschappelijke zetel. </w:t>
      </w:r>
    </w:p>
    <w:p w14:paraId="1019E210" w14:textId="77777777" w:rsidR="00643E15" w:rsidRPr="00611567" w:rsidRDefault="00643E15"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4C0239E2" w14:textId="77777777" w:rsid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b/>
        </w:rPr>
      </w:pPr>
    </w:p>
    <w:p w14:paraId="0C73642D"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i/>
        </w:rPr>
      </w:pPr>
      <w:r w:rsidRPr="00A40CE6">
        <w:rPr>
          <w:rFonts w:ascii="Arial" w:hAnsi="Arial" w:cs="Arial"/>
          <w:b/>
        </w:rPr>
        <w:t xml:space="preserve">Artikel 10: Verklaring pro </w:t>
      </w:r>
      <w:proofErr w:type="spellStart"/>
      <w:r w:rsidRPr="00A40CE6">
        <w:rPr>
          <w:rFonts w:ascii="Arial" w:hAnsi="Arial" w:cs="Arial"/>
          <w:b/>
        </w:rPr>
        <w:t>fisco</w:t>
      </w:r>
      <w:proofErr w:type="spellEnd"/>
      <w:r w:rsidRPr="00A40CE6">
        <w:rPr>
          <w:rFonts w:ascii="Arial" w:hAnsi="Arial" w:cs="Arial"/>
          <w:b/>
        </w:rPr>
        <w:t xml:space="preserve"> </w:t>
      </w:r>
      <w:r w:rsidRPr="00A40CE6">
        <w:rPr>
          <w:rFonts w:ascii="Arial" w:hAnsi="Arial" w:cs="Arial"/>
          <w:i/>
        </w:rPr>
        <w:t>(indien van toepassing)</w:t>
      </w:r>
    </w:p>
    <w:p w14:paraId="41D6DA5B"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rPr>
      </w:pPr>
    </w:p>
    <w:p w14:paraId="6A839DE3" w14:textId="77777777" w:rsidR="00A40CE6" w:rsidRPr="00A40CE6" w:rsidRDefault="00A40CE6" w:rsidP="00A40CE6">
      <w:pPr>
        <w:tabs>
          <w:tab w:val="decimal" w:pos="432"/>
          <w:tab w:val="decimal" w:pos="864"/>
          <w:tab w:val="decimal" w:pos="2448"/>
          <w:tab w:val="decimal" w:pos="2880"/>
          <w:tab w:val="decimal" w:pos="5760"/>
          <w:tab w:val="decimal" w:pos="9936"/>
        </w:tabs>
        <w:ind w:right="-29"/>
        <w:jc w:val="both"/>
        <w:rPr>
          <w:rFonts w:ascii="Arial" w:hAnsi="Arial" w:cs="Arial"/>
        </w:rPr>
      </w:pPr>
      <w:r w:rsidRPr="00A40CE6">
        <w:rPr>
          <w:rFonts w:ascii="Arial" w:hAnsi="Arial" w:cs="Arial"/>
        </w:rPr>
        <w:t>In zoverre de ontvanger van de registratierechten van oordeel zou zijn dat krachtens artikel 1 meerdere hypotheken worden bedongen, verklaren de partijen uitdrukkelijk dat zij geen cumulatie van hypotheken beogen en dat bijgevolg de heffingsgrondslag beperkt is tot de bedragen in hoofdsom en toebehoren vermeld in artikel 2. Partijen verzoeken dan ook om de toepassing van &lt;artikel 92</w:t>
      </w:r>
      <w:r w:rsidRPr="00A40CE6">
        <w:rPr>
          <w:rFonts w:ascii="Arial" w:hAnsi="Arial" w:cs="Arial"/>
          <w:vertAlign w:val="superscript"/>
        </w:rPr>
        <w:t>1</w:t>
      </w:r>
      <w:r w:rsidRPr="00A40CE6">
        <w:rPr>
          <w:rFonts w:ascii="Arial" w:hAnsi="Arial" w:cs="Arial"/>
        </w:rPr>
        <w:t xml:space="preserve"> </w:t>
      </w:r>
      <w:proofErr w:type="spellStart"/>
      <w:r w:rsidRPr="00A40CE6">
        <w:rPr>
          <w:rFonts w:ascii="Arial" w:hAnsi="Arial" w:cs="Arial"/>
        </w:rPr>
        <w:t>W.Reg</w:t>
      </w:r>
      <w:proofErr w:type="spellEnd"/>
      <w:r w:rsidRPr="00A40CE6">
        <w:rPr>
          <w:rFonts w:ascii="Arial" w:hAnsi="Arial" w:cs="Arial"/>
        </w:rPr>
        <w:t xml:space="preserve">.&gt;&lt;artikel 2.11.6.0.1 Vlaamse Codex Fiscaliteit&gt;. </w:t>
      </w:r>
    </w:p>
    <w:p w14:paraId="564CFC95" w14:textId="77777777" w:rsidR="00A40CE6" w:rsidRPr="00611567" w:rsidRDefault="00A40CE6" w:rsidP="00643E15">
      <w:pPr>
        <w:tabs>
          <w:tab w:val="decimal" w:pos="432"/>
          <w:tab w:val="decimal" w:pos="864"/>
          <w:tab w:val="decimal" w:pos="2448"/>
          <w:tab w:val="decimal" w:pos="2880"/>
          <w:tab w:val="decimal" w:pos="5760"/>
          <w:tab w:val="decimal" w:pos="9936"/>
        </w:tabs>
        <w:ind w:right="-29"/>
        <w:jc w:val="both"/>
        <w:outlineLvl w:val="0"/>
        <w:rPr>
          <w:rFonts w:ascii="Arial" w:hAnsi="Arial" w:cs="Arial"/>
        </w:rPr>
      </w:pPr>
    </w:p>
    <w:p w14:paraId="6282C847" w14:textId="77777777" w:rsidR="00643E15" w:rsidRPr="00611567" w:rsidRDefault="00643E15"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4E4A3810" w14:textId="77777777" w:rsidR="00643E15" w:rsidRPr="00611567" w:rsidRDefault="00643E15"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1055A9B6" w14:textId="77777777" w:rsidR="00643E15" w:rsidRPr="00611567" w:rsidRDefault="00643E15" w:rsidP="00643E15">
      <w:pPr>
        <w:tabs>
          <w:tab w:val="decimal" w:pos="432"/>
          <w:tab w:val="decimal" w:pos="864"/>
          <w:tab w:val="decimal" w:pos="2448"/>
          <w:tab w:val="decimal" w:pos="2880"/>
          <w:tab w:val="decimal" w:pos="5760"/>
          <w:tab w:val="decimal" w:pos="9936"/>
        </w:tabs>
        <w:ind w:right="-29"/>
        <w:jc w:val="both"/>
        <w:outlineLvl w:val="0"/>
        <w:rPr>
          <w:rFonts w:ascii="Arial" w:hAnsi="Arial" w:cs="Arial"/>
        </w:rPr>
      </w:pPr>
      <w:r w:rsidRPr="000B0002">
        <w:rPr>
          <w:rFonts w:ascii="Arial" w:hAnsi="Arial" w:cs="Arial"/>
          <w:b/>
          <w:bCs/>
        </w:rPr>
        <w:t>Waarvan akte</w:t>
      </w:r>
      <w:r w:rsidRPr="00611567">
        <w:rPr>
          <w:rFonts w:ascii="Arial" w:hAnsi="Arial" w:cs="Arial"/>
        </w:rPr>
        <w:t>.</w:t>
      </w:r>
    </w:p>
    <w:p w14:paraId="415C742C" w14:textId="77777777" w:rsidR="00643E15" w:rsidRPr="00611567" w:rsidRDefault="00643E15"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12E199A6" w14:textId="77777777" w:rsidR="00643E15" w:rsidRPr="00611567" w:rsidRDefault="00643E15" w:rsidP="00643E15">
      <w:pPr>
        <w:tabs>
          <w:tab w:val="decimal" w:pos="432"/>
          <w:tab w:val="decimal" w:pos="864"/>
          <w:tab w:val="decimal" w:pos="2448"/>
          <w:tab w:val="decimal" w:pos="2880"/>
          <w:tab w:val="decimal" w:pos="5760"/>
          <w:tab w:val="decimal" w:pos="9936"/>
        </w:tabs>
        <w:ind w:right="-29"/>
        <w:jc w:val="both"/>
        <w:rPr>
          <w:rFonts w:ascii="Arial" w:hAnsi="Arial" w:cs="Arial"/>
        </w:rPr>
      </w:pPr>
    </w:p>
    <w:p w14:paraId="73D02ABA" w14:textId="77777777" w:rsidR="00A40CE6" w:rsidRDefault="00643E15" w:rsidP="00A40CE6">
      <w:pPr>
        <w:tabs>
          <w:tab w:val="decimal" w:pos="432"/>
          <w:tab w:val="decimal" w:pos="864"/>
          <w:tab w:val="decimal" w:pos="2448"/>
          <w:tab w:val="decimal" w:pos="2880"/>
          <w:tab w:val="decimal" w:pos="5760"/>
          <w:tab w:val="decimal" w:pos="9936"/>
        </w:tabs>
        <w:ind w:right="-29"/>
        <w:outlineLvl w:val="0"/>
        <w:rPr>
          <w:rFonts w:ascii="Arial" w:hAnsi="Arial" w:cs="Arial"/>
        </w:rPr>
      </w:pPr>
      <w:r w:rsidRPr="00611567">
        <w:rPr>
          <w:rFonts w:ascii="Arial" w:hAnsi="Arial" w:cs="Arial"/>
        </w:rPr>
        <w:t>Opgesteld en verleden te</w:t>
      </w:r>
      <w:r w:rsidR="00A40CE6">
        <w:rPr>
          <w:rFonts w:ascii="Arial" w:hAnsi="Arial" w:cs="Arial"/>
        </w:rPr>
        <w:t xml:space="preserve"> ……… op ………… </w:t>
      </w:r>
    </w:p>
    <w:p w14:paraId="14040EF8" w14:textId="77777777" w:rsidR="00A40CE6" w:rsidRDefault="00A40CE6" w:rsidP="00A40CE6">
      <w:pPr>
        <w:tabs>
          <w:tab w:val="decimal" w:pos="432"/>
          <w:tab w:val="decimal" w:pos="864"/>
          <w:tab w:val="decimal" w:pos="2448"/>
          <w:tab w:val="decimal" w:pos="2880"/>
          <w:tab w:val="decimal" w:pos="5760"/>
          <w:tab w:val="decimal" w:pos="9936"/>
        </w:tabs>
        <w:ind w:right="-29"/>
        <w:outlineLvl w:val="0"/>
        <w:rPr>
          <w:rFonts w:ascii="Arial" w:hAnsi="Arial" w:cs="Arial"/>
        </w:rPr>
      </w:pPr>
    </w:p>
    <w:p w14:paraId="7ABEFB0F" w14:textId="77777777" w:rsidR="00A40CE6" w:rsidRDefault="00A40CE6" w:rsidP="00A40CE6">
      <w:pPr>
        <w:tabs>
          <w:tab w:val="decimal" w:pos="432"/>
          <w:tab w:val="decimal" w:pos="864"/>
          <w:tab w:val="decimal" w:pos="2448"/>
          <w:tab w:val="decimal" w:pos="2880"/>
          <w:tab w:val="decimal" w:pos="5760"/>
          <w:tab w:val="decimal" w:pos="9936"/>
        </w:tabs>
        <w:ind w:right="-29"/>
        <w:outlineLvl w:val="0"/>
        <w:rPr>
          <w:rFonts w:ascii="Arial" w:hAnsi="Arial" w:cs="Arial"/>
        </w:rPr>
      </w:pPr>
    </w:p>
    <w:p w14:paraId="0BB26CC8" w14:textId="77777777" w:rsidR="00A40CE6" w:rsidRPr="00A40CE6" w:rsidRDefault="00A40CE6" w:rsidP="00A40CE6">
      <w:pPr>
        <w:tabs>
          <w:tab w:val="decimal" w:pos="432"/>
          <w:tab w:val="decimal" w:pos="864"/>
          <w:tab w:val="decimal" w:pos="2448"/>
          <w:tab w:val="decimal" w:pos="2880"/>
          <w:tab w:val="decimal" w:pos="5760"/>
          <w:tab w:val="decimal" w:pos="9936"/>
        </w:tabs>
        <w:ind w:right="-29"/>
        <w:outlineLvl w:val="0"/>
        <w:rPr>
          <w:rFonts w:ascii="Arial" w:hAnsi="Arial" w:cs="Arial"/>
        </w:rPr>
      </w:pPr>
      <w:r w:rsidRPr="00A40CE6">
        <w:rPr>
          <w:rFonts w:ascii="Arial" w:hAnsi="Arial" w:cs="Arial"/>
        </w:rPr>
        <w:t>(</w:t>
      </w:r>
      <w:r w:rsidRPr="00A40CE6">
        <w:rPr>
          <w:rFonts w:ascii="Arial" w:hAnsi="Arial" w:cs="Arial"/>
          <w:i/>
        </w:rPr>
        <w:t>slotformule toe te voegen door de notaris</w:t>
      </w:r>
      <w:r w:rsidRPr="00A40CE6">
        <w:rPr>
          <w:rFonts w:ascii="Arial" w:hAnsi="Arial" w:cs="Arial"/>
        </w:rPr>
        <w:t>)</w:t>
      </w:r>
    </w:p>
    <w:p w14:paraId="5703F1B9" w14:textId="7DFDD300" w:rsidR="00A40CE6" w:rsidRPr="00A40CE6" w:rsidRDefault="00A40CE6" w:rsidP="00A40CE6">
      <w:pPr>
        <w:tabs>
          <w:tab w:val="decimal" w:pos="432"/>
          <w:tab w:val="decimal" w:pos="864"/>
          <w:tab w:val="decimal" w:pos="2448"/>
          <w:tab w:val="decimal" w:pos="2880"/>
          <w:tab w:val="decimal" w:pos="5760"/>
          <w:tab w:val="decimal" w:pos="9936"/>
        </w:tabs>
        <w:ind w:right="-29"/>
        <w:outlineLvl w:val="0"/>
        <w:rPr>
          <w:rFonts w:ascii="Arial" w:hAnsi="Arial" w:cs="Arial"/>
        </w:rPr>
      </w:pPr>
      <w:r w:rsidRPr="00A40CE6">
        <w:rPr>
          <w:rFonts w:ascii="Arial" w:hAnsi="Arial" w:cs="Arial"/>
        </w:rPr>
        <w:t>Na integrale voorlezing en toelichting van de akte&lt;, inclusief de bijlagen waaronder de kredietovereenkomst en het Lastenkohier van Algemen</w:t>
      </w:r>
      <w:r w:rsidR="003251ED">
        <w:rPr>
          <w:rFonts w:ascii="Arial" w:hAnsi="Arial" w:cs="Arial"/>
        </w:rPr>
        <w:t>e</w:t>
      </w:r>
      <w:r w:rsidRPr="00A40CE6">
        <w:rPr>
          <w:rFonts w:ascii="Arial" w:hAnsi="Arial" w:cs="Arial"/>
        </w:rPr>
        <w:t xml:space="preserve"> Voorwaarden die hier integraal deel van uitmaken en samen de authentieke akte vormen,&gt; </w:t>
      </w:r>
      <w:r w:rsidRPr="00A40CE6">
        <w:rPr>
          <w:rFonts w:ascii="Arial" w:hAnsi="Arial" w:cs="Arial"/>
          <w:i/>
          <w:iCs/>
        </w:rPr>
        <w:t xml:space="preserve">(enkel vermelden indien de hypotheekoverdracht gepaard gaat met bijkomende kredietverlening) </w:t>
      </w:r>
      <w:r w:rsidRPr="00A40CE6">
        <w:rPr>
          <w:rFonts w:ascii="Arial" w:hAnsi="Arial" w:cs="Arial"/>
        </w:rPr>
        <w:t xml:space="preserve">hebben de partijen samen met mij, notaris, getekend en geparafeerd. </w:t>
      </w:r>
    </w:p>
    <w:p w14:paraId="4D5D2178" w14:textId="77777777" w:rsidR="00A40CE6" w:rsidRPr="00A40CE6" w:rsidRDefault="00A40CE6" w:rsidP="00A40CE6">
      <w:pPr>
        <w:tabs>
          <w:tab w:val="decimal" w:pos="432"/>
          <w:tab w:val="decimal" w:pos="864"/>
          <w:tab w:val="decimal" w:pos="2448"/>
          <w:tab w:val="decimal" w:pos="2880"/>
          <w:tab w:val="decimal" w:pos="5760"/>
          <w:tab w:val="decimal" w:pos="9936"/>
        </w:tabs>
        <w:ind w:right="-29"/>
        <w:outlineLvl w:val="0"/>
        <w:rPr>
          <w:rFonts w:ascii="Arial" w:hAnsi="Arial" w:cs="Arial"/>
        </w:rPr>
      </w:pPr>
    </w:p>
    <w:p w14:paraId="08D9DB94" w14:textId="77777777" w:rsidR="00A40CE6" w:rsidRPr="00611567" w:rsidRDefault="00A40CE6" w:rsidP="000B0002">
      <w:pPr>
        <w:tabs>
          <w:tab w:val="decimal" w:pos="432"/>
          <w:tab w:val="decimal" w:pos="864"/>
          <w:tab w:val="decimal" w:pos="2448"/>
          <w:tab w:val="decimal" w:pos="2880"/>
          <w:tab w:val="decimal" w:pos="5760"/>
          <w:tab w:val="decimal" w:pos="9936"/>
        </w:tabs>
        <w:ind w:right="-29"/>
        <w:outlineLvl w:val="0"/>
        <w:rPr>
          <w:rFonts w:ascii="Arial" w:hAnsi="Arial" w:cs="Arial"/>
        </w:rPr>
      </w:pPr>
    </w:p>
    <w:p w14:paraId="28C96E38" w14:textId="77777777" w:rsidR="00B61A39" w:rsidRDefault="00643E15" w:rsidP="000B0002">
      <w:pPr>
        <w:widowControl w:val="0"/>
        <w:autoSpaceDE w:val="0"/>
        <w:autoSpaceDN w:val="0"/>
        <w:adjustRightInd w:val="0"/>
        <w:spacing w:before="107" w:line="230" w:lineRule="exact"/>
      </w:pPr>
      <w:r w:rsidRPr="00611567">
        <w:rPr>
          <w:rFonts w:ascii="Arial" w:hAnsi="Arial" w:cs="Arial"/>
        </w:rPr>
        <w:br w:type="page"/>
      </w:r>
      <w:r w:rsidRPr="00611567">
        <w:rPr>
          <w:rFonts w:ascii="Arial" w:hAnsi="Arial" w:cs="Arial"/>
        </w:rPr>
        <w:lastRenderedPageBreak/>
        <w:t xml:space="preserve"> </w:t>
      </w:r>
    </w:p>
    <w:sectPr w:rsidR="00B61A39" w:rsidSect="00643E15">
      <w:footerReference w:type="even" r:id="rId11"/>
      <w:footerReference w:type="default" r:id="rId12"/>
      <w:footerReference w:type="first" r:id="rId13"/>
      <w:pgSz w:w="11907" w:h="16834" w:code="9"/>
      <w:pgMar w:top="1418" w:right="1418" w:bottom="1418" w:left="1418" w:header="720" w:footer="720" w:gutter="0"/>
      <w:paperSrc w:first="259" w:other="259"/>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2B40" w14:textId="77777777" w:rsidR="008301DC" w:rsidRDefault="008301DC" w:rsidP="00605E45">
      <w:r>
        <w:separator/>
      </w:r>
    </w:p>
  </w:endnote>
  <w:endnote w:type="continuationSeparator" w:id="0">
    <w:p w14:paraId="09AB3E7A" w14:textId="77777777" w:rsidR="008301DC" w:rsidRDefault="008301DC" w:rsidP="0060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7295" w14:textId="77777777" w:rsidR="007B2D0D" w:rsidRDefault="007B2D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4BF7" w14:textId="77777777" w:rsidR="00605E45" w:rsidRDefault="00605E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4178" w14:textId="77777777" w:rsidR="007B2D0D" w:rsidRDefault="007B2D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1A22" w14:textId="77777777" w:rsidR="008301DC" w:rsidRDefault="008301DC" w:rsidP="00605E45">
      <w:r>
        <w:separator/>
      </w:r>
    </w:p>
  </w:footnote>
  <w:footnote w:type="continuationSeparator" w:id="0">
    <w:p w14:paraId="01362E9F" w14:textId="77777777" w:rsidR="008301DC" w:rsidRDefault="008301DC" w:rsidP="00605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C5E4D"/>
    <w:multiLevelType w:val="hybridMultilevel"/>
    <w:tmpl w:val="171AB0FC"/>
    <w:lvl w:ilvl="0" w:tplc="DB1C7E3A">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A1106F5"/>
    <w:multiLevelType w:val="hybridMultilevel"/>
    <w:tmpl w:val="3CE0AB44"/>
    <w:lvl w:ilvl="0" w:tplc="08130015">
      <w:start w:val="1"/>
      <w:numFmt w:val="upperLetter"/>
      <w:lvlText w:val="%1."/>
      <w:lvlJc w:val="left"/>
      <w:pPr>
        <w:ind w:left="792" w:hanging="360"/>
      </w:pPr>
      <w:rPr>
        <w:rFonts w:hint="default"/>
      </w:rPr>
    </w:lvl>
    <w:lvl w:ilvl="1" w:tplc="08130019" w:tentative="1">
      <w:start w:val="1"/>
      <w:numFmt w:val="lowerLetter"/>
      <w:lvlText w:val="%2."/>
      <w:lvlJc w:val="left"/>
      <w:pPr>
        <w:ind w:left="1512" w:hanging="360"/>
      </w:pPr>
    </w:lvl>
    <w:lvl w:ilvl="2" w:tplc="0813001B" w:tentative="1">
      <w:start w:val="1"/>
      <w:numFmt w:val="lowerRoman"/>
      <w:lvlText w:val="%3."/>
      <w:lvlJc w:val="right"/>
      <w:pPr>
        <w:ind w:left="2232" w:hanging="180"/>
      </w:pPr>
    </w:lvl>
    <w:lvl w:ilvl="3" w:tplc="0813000F" w:tentative="1">
      <w:start w:val="1"/>
      <w:numFmt w:val="decimal"/>
      <w:lvlText w:val="%4."/>
      <w:lvlJc w:val="left"/>
      <w:pPr>
        <w:ind w:left="2952" w:hanging="360"/>
      </w:pPr>
    </w:lvl>
    <w:lvl w:ilvl="4" w:tplc="08130019" w:tentative="1">
      <w:start w:val="1"/>
      <w:numFmt w:val="lowerLetter"/>
      <w:lvlText w:val="%5."/>
      <w:lvlJc w:val="left"/>
      <w:pPr>
        <w:ind w:left="3672" w:hanging="360"/>
      </w:pPr>
    </w:lvl>
    <w:lvl w:ilvl="5" w:tplc="0813001B" w:tentative="1">
      <w:start w:val="1"/>
      <w:numFmt w:val="lowerRoman"/>
      <w:lvlText w:val="%6."/>
      <w:lvlJc w:val="right"/>
      <w:pPr>
        <w:ind w:left="4392" w:hanging="180"/>
      </w:pPr>
    </w:lvl>
    <w:lvl w:ilvl="6" w:tplc="0813000F" w:tentative="1">
      <w:start w:val="1"/>
      <w:numFmt w:val="decimal"/>
      <w:lvlText w:val="%7."/>
      <w:lvlJc w:val="left"/>
      <w:pPr>
        <w:ind w:left="5112" w:hanging="360"/>
      </w:pPr>
    </w:lvl>
    <w:lvl w:ilvl="7" w:tplc="08130019" w:tentative="1">
      <w:start w:val="1"/>
      <w:numFmt w:val="lowerLetter"/>
      <w:lvlText w:val="%8."/>
      <w:lvlJc w:val="left"/>
      <w:pPr>
        <w:ind w:left="5832" w:hanging="360"/>
      </w:pPr>
    </w:lvl>
    <w:lvl w:ilvl="8" w:tplc="0813001B" w:tentative="1">
      <w:start w:val="1"/>
      <w:numFmt w:val="lowerRoman"/>
      <w:lvlText w:val="%9."/>
      <w:lvlJc w:val="right"/>
      <w:pPr>
        <w:ind w:left="6552" w:hanging="180"/>
      </w:pPr>
    </w:lvl>
  </w:abstractNum>
  <w:abstractNum w:abstractNumId="2" w15:restartNumberingAfterBreak="0">
    <w:nsid w:val="3BFE392D"/>
    <w:multiLevelType w:val="hybridMultilevel"/>
    <w:tmpl w:val="5E9CDBF6"/>
    <w:lvl w:ilvl="0" w:tplc="08130001">
      <w:start w:val="1"/>
      <w:numFmt w:val="bullet"/>
      <w:lvlText w:val=""/>
      <w:lvlJc w:val="left"/>
      <w:pPr>
        <w:ind w:left="520" w:hanging="360"/>
      </w:pPr>
      <w:rPr>
        <w:rFonts w:ascii="Symbol" w:hAnsi="Symbol" w:hint="default"/>
      </w:rPr>
    </w:lvl>
    <w:lvl w:ilvl="1" w:tplc="08130003" w:tentative="1">
      <w:start w:val="1"/>
      <w:numFmt w:val="bullet"/>
      <w:lvlText w:val="o"/>
      <w:lvlJc w:val="left"/>
      <w:pPr>
        <w:ind w:left="1240" w:hanging="360"/>
      </w:pPr>
      <w:rPr>
        <w:rFonts w:ascii="Courier New" w:hAnsi="Courier New" w:cs="Courier New" w:hint="default"/>
      </w:rPr>
    </w:lvl>
    <w:lvl w:ilvl="2" w:tplc="08130005" w:tentative="1">
      <w:start w:val="1"/>
      <w:numFmt w:val="bullet"/>
      <w:lvlText w:val=""/>
      <w:lvlJc w:val="left"/>
      <w:pPr>
        <w:ind w:left="1960" w:hanging="360"/>
      </w:pPr>
      <w:rPr>
        <w:rFonts w:ascii="Wingdings" w:hAnsi="Wingdings" w:hint="default"/>
      </w:rPr>
    </w:lvl>
    <w:lvl w:ilvl="3" w:tplc="08130001" w:tentative="1">
      <w:start w:val="1"/>
      <w:numFmt w:val="bullet"/>
      <w:lvlText w:val=""/>
      <w:lvlJc w:val="left"/>
      <w:pPr>
        <w:ind w:left="2680" w:hanging="360"/>
      </w:pPr>
      <w:rPr>
        <w:rFonts w:ascii="Symbol" w:hAnsi="Symbol" w:hint="default"/>
      </w:rPr>
    </w:lvl>
    <w:lvl w:ilvl="4" w:tplc="08130003" w:tentative="1">
      <w:start w:val="1"/>
      <w:numFmt w:val="bullet"/>
      <w:lvlText w:val="o"/>
      <w:lvlJc w:val="left"/>
      <w:pPr>
        <w:ind w:left="3400" w:hanging="360"/>
      </w:pPr>
      <w:rPr>
        <w:rFonts w:ascii="Courier New" w:hAnsi="Courier New" w:cs="Courier New" w:hint="default"/>
      </w:rPr>
    </w:lvl>
    <w:lvl w:ilvl="5" w:tplc="08130005" w:tentative="1">
      <w:start w:val="1"/>
      <w:numFmt w:val="bullet"/>
      <w:lvlText w:val=""/>
      <w:lvlJc w:val="left"/>
      <w:pPr>
        <w:ind w:left="4120" w:hanging="360"/>
      </w:pPr>
      <w:rPr>
        <w:rFonts w:ascii="Wingdings" w:hAnsi="Wingdings" w:hint="default"/>
      </w:rPr>
    </w:lvl>
    <w:lvl w:ilvl="6" w:tplc="08130001" w:tentative="1">
      <w:start w:val="1"/>
      <w:numFmt w:val="bullet"/>
      <w:lvlText w:val=""/>
      <w:lvlJc w:val="left"/>
      <w:pPr>
        <w:ind w:left="4840" w:hanging="360"/>
      </w:pPr>
      <w:rPr>
        <w:rFonts w:ascii="Symbol" w:hAnsi="Symbol" w:hint="default"/>
      </w:rPr>
    </w:lvl>
    <w:lvl w:ilvl="7" w:tplc="08130003" w:tentative="1">
      <w:start w:val="1"/>
      <w:numFmt w:val="bullet"/>
      <w:lvlText w:val="o"/>
      <w:lvlJc w:val="left"/>
      <w:pPr>
        <w:ind w:left="5560" w:hanging="360"/>
      </w:pPr>
      <w:rPr>
        <w:rFonts w:ascii="Courier New" w:hAnsi="Courier New" w:cs="Courier New" w:hint="default"/>
      </w:rPr>
    </w:lvl>
    <w:lvl w:ilvl="8" w:tplc="08130005" w:tentative="1">
      <w:start w:val="1"/>
      <w:numFmt w:val="bullet"/>
      <w:lvlText w:val=""/>
      <w:lvlJc w:val="left"/>
      <w:pPr>
        <w:ind w:left="6280" w:hanging="360"/>
      </w:pPr>
      <w:rPr>
        <w:rFonts w:ascii="Wingdings" w:hAnsi="Wingdings" w:hint="default"/>
      </w:rPr>
    </w:lvl>
  </w:abstractNum>
  <w:abstractNum w:abstractNumId="3" w15:restartNumberingAfterBreak="0">
    <w:nsid w:val="76B30D44"/>
    <w:multiLevelType w:val="hybridMultilevel"/>
    <w:tmpl w:val="05B06DFE"/>
    <w:lvl w:ilvl="0" w:tplc="EBD87D5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30488912">
    <w:abstractNumId w:val="0"/>
  </w:num>
  <w:num w:numId="2" w16cid:durableId="1610041027">
    <w:abstractNumId w:val="1"/>
  </w:num>
  <w:num w:numId="3" w16cid:durableId="1848978769">
    <w:abstractNumId w:val="3"/>
  </w:num>
  <w:num w:numId="4" w16cid:durableId="642127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3E15"/>
    <w:rsid w:val="00004DDB"/>
    <w:rsid w:val="00072CC8"/>
    <w:rsid w:val="000B0002"/>
    <w:rsid w:val="00104A99"/>
    <w:rsid w:val="00106112"/>
    <w:rsid w:val="001C2115"/>
    <w:rsid w:val="00220F6B"/>
    <w:rsid w:val="002D7E14"/>
    <w:rsid w:val="003251ED"/>
    <w:rsid w:val="003659F9"/>
    <w:rsid w:val="003C26EF"/>
    <w:rsid w:val="003E7654"/>
    <w:rsid w:val="00414F0A"/>
    <w:rsid w:val="004E3E19"/>
    <w:rsid w:val="00504CE0"/>
    <w:rsid w:val="00552E25"/>
    <w:rsid w:val="00597AC1"/>
    <w:rsid w:val="005B6737"/>
    <w:rsid w:val="00605E45"/>
    <w:rsid w:val="00633902"/>
    <w:rsid w:val="00633E49"/>
    <w:rsid w:val="00643E15"/>
    <w:rsid w:val="00767CED"/>
    <w:rsid w:val="00775517"/>
    <w:rsid w:val="007B2D0D"/>
    <w:rsid w:val="007C0545"/>
    <w:rsid w:val="007F3026"/>
    <w:rsid w:val="008301DC"/>
    <w:rsid w:val="008B0A98"/>
    <w:rsid w:val="008B296C"/>
    <w:rsid w:val="00935F32"/>
    <w:rsid w:val="00A40CE6"/>
    <w:rsid w:val="00B0133C"/>
    <w:rsid w:val="00B61A39"/>
    <w:rsid w:val="00B95B0A"/>
    <w:rsid w:val="00C30124"/>
    <w:rsid w:val="00D11972"/>
    <w:rsid w:val="00D61102"/>
    <w:rsid w:val="00D6481C"/>
    <w:rsid w:val="00E3769E"/>
    <w:rsid w:val="00E6150C"/>
    <w:rsid w:val="00E670FB"/>
    <w:rsid w:val="00E82921"/>
    <w:rsid w:val="00F669FE"/>
    <w:rsid w:val="00F747E9"/>
    <w:rsid w:val="00F91DAA"/>
    <w:rsid w:val="00F949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5F1F7"/>
  <w15:chartTrackingRefBased/>
  <w15:docId w15:val="{E5AEF191-4051-4682-8E98-85F5C6CE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43E15"/>
    <w:rPr>
      <w:rFonts w:ascii="Helvetica" w:hAnsi="Helvetica"/>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rsid w:val="00643E15"/>
    <w:pPr>
      <w:ind w:right="113"/>
    </w:pPr>
    <w:rPr>
      <w:rFonts w:ascii="Times New Roman" w:hAnsi="Times New Roman"/>
    </w:rPr>
  </w:style>
  <w:style w:type="character" w:styleId="Verwijzingopmerking">
    <w:name w:val="annotation reference"/>
    <w:rsid w:val="00414F0A"/>
    <w:rPr>
      <w:sz w:val="16"/>
      <w:szCs w:val="16"/>
    </w:rPr>
  </w:style>
  <w:style w:type="paragraph" w:styleId="Tekstopmerking">
    <w:name w:val="annotation text"/>
    <w:basedOn w:val="Standaard"/>
    <w:link w:val="TekstopmerkingChar"/>
    <w:rsid w:val="00414F0A"/>
  </w:style>
  <w:style w:type="character" w:customStyle="1" w:styleId="TekstopmerkingChar">
    <w:name w:val="Tekst opmerking Char"/>
    <w:link w:val="Tekstopmerking"/>
    <w:rsid w:val="00414F0A"/>
    <w:rPr>
      <w:rFonts w:ascii="Helvetica" w:hAnsi="Helvetica"/>
      <w:lang w:val="nl-NL" w:eastAsia="en-US"/>
    </w:rPr>
  </w:style>
  <w:style w:type="paragraph" w:styleId="Onderwerpvanopmerking">
    <w:name w:val="annotation subject"/>
    <w:basedOn w:val="Tekstopmerking"/>
    <w:next w:val="Tekstopmerking"/>
    <w:link w:val="OnderwerpvanopmerkingChar"/>
    <w:rsid w:val="00414F0A"/>
    <w:rPr>
      <w:b/>
      <w:bCs/>
    </w:rPr>
  </w:style>
  <w:style w:type="character" w:customStyle="1" w:styleId="OnderwerpvanopmerkingChar">
    <w:name w:val="Onderwerp van opmerking Char"/>
    <w:link w:val="Onderwerpvanopmerking"/>
    <w:rsid w:val="00414F0A"/>
    <w:rPr>
      <w:rFonts w:ascii="Helvetica" w:hAnsi="Helvetica"/>
      <w:b/>
      <w:bCs/>
      <w:lang w:val="nl-NL" w:eastAsia="en-US"/>
    </w:rPr>
  </w:style>
  <w:style w:type="paragraph" w:styleId="Ballontekst">
    <w:name w:val="Balloon Text"/>
    <w:basedOn w:val="Standaard"/>
    <w:link w:val="BallontekstChar"/>
    <w:rsid w:val="00414F0A"/>
    <w:rPr>
      <w:rFonts w:ascii="Tahoma" w:hAnsi="Tahoma" w:cs="Tahoma"/>
      <w:sz w:val="16"/>
      <w:szCs w:val="16"/>
    </w:rPr>
  </w:style>
  <w:style w:type="character" w:customStyle="1" w:styleId="BallontekstChar">
    <w:name w:val="Ballontekst Char"/>
    <w:link w:val="Ballontekst"/>
    <w:rsid w:val="00414F0A"/>
    <w:rPr>
      <w:rFonts w:ascii="Tahoma" w:hAnsi="Tahoma" w:cs="Tahoma"/>
      <w:sz w:val="16"/>
      <w:szCs w:val="16"/>
      <w:lang w:val="nl-NL" w:eastAsia="en-US"/>
    </w:rPr>
  </w:style>
  <w:style w:type="paragraph" w:styleId="Koptekst">
    <w:name w:val="header"/>
    <w:basedOn w:val="Standaard"/>
    <w:link w:val="KoptekstChar"/>
    <w:rsid w:val="00605E45"/>
    <w:pPr>
      <w:tabs>
        <w:tab w:val="center" w:pos="4513"/>
        <w:tab w:val="right" w:pos="9026"/>
      </w:tabs>
    </w:pPr>
  </w:style>
  <w:style w:type="character" w:customStyle="1" w:styleId="KoptekstChar">
    <w:name w:val="Koptekst Char"/>
    <w:link w:val="Koptekst"/>
    <w:rsid w:val="00605E45"/>
    <w:rPr>
      <w:rFonts w:ascii="Helvetica" w:hAnsi="Helvetica"/>
      <w:lang w:val="nl-NL" w:eastAsia="en-US"/>
    </w:rPr>
  </w:style>
  <w:style w:type="paragraph" w:styleId="Voettekst">
    <w:name w:val="footer"/>
    <w:basedOn w:val="Standaard"/>
    <w:link w:val="VoettekstChar"/>
    <w:rsid w:val="00605E45"/>
    <w:pPr>
      <w:tabs>
        <w:tab w:val="center" w:pos="4513"/>
        <w:tab w:val="right" w:pos="9026"/>
      </w:tabs>
    </w:pPr>
  </w:style>
  <w:style w:type="character" w:customStyle="1" w:styleId="VoettekstChar">
    <w:name w:val="Voettekst Char"/>
    <w:link w:val="Voettekst"/>
    <w:rsid w:val="00605E45"/>
    <w:rPr>
      <w:rFonts w:ascii="Helvetica" w:hAnsi="Helvetica"/>
      <w:lang w:val="nl-NL" w:eastAsia="en-US"/>
    </w:rPr>
  </w:style>
  <w:style w:type="paragraph" w:styleId="Revisie">
    <w:name w:val="Revision"/>
    <w:hidden/>
    <w:uiPriority w:val="99"/>
    <w:semiHidden/>
    <w:rsid w:val="007C0545"/>
    <w:rPr>
      <w:rFonts w:ascii="Helvetica" w:hAnsi="Helvetica"/>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47222">
      <w:bodyDiv w:val="1"/>
      <w:marLeft w:val="0"/>
      <w:marRight w:val="0"/>
      <w:marTop w:val="0"/>
      <w:marBottom w:val="0"/>
      <w:divBdr>
        <w:top w:val="none" w:sz="0" w:space="0" w:color="auto"/>
        <w:left w:val="none" w:sz="0" w:space="0" w:color="auto"/>
        <w:bottom w:val="none" w:sz="0" w:space="0" w:color="auto"/>
        <w:right w:val="none" w:sz="0" w:space="0" w:color="auto"/>
      </w:divBdr>
    </w:div>
    <w:div w:id="564339935">
      <w:bodyDiv w:val="1"/>
      <w:marLeft w:val="0"/>
      <w:marRight w:val="0"/>
      <w:marTop w:val="0"/>
      <w:marBottom w:val="0"/>
      <w:divBdr>
        <w:top w:val="none" w:sz="0" w:space="0" w:color="auto"/>
        <w:left w:val="none" w:sz="0" w:space="0" w:color="auto"/>
        <w:bottom w:val="none" w:sz="0" w:space="0" w:color="auto"/>
        <w:right w:val="none" w:sz="0" w:space="0" w:color="auto"/>
      </w:divBdr>
    </w:div>
    <w:div w:id="652832860">
      <w:bodyDiv w:val="1"/>
      <w:marLeft w:val="0"/>
      <w:marRight w:val="0"/>
      <w:marTop w:val="0"/>
      <w:marBottom w:val="0"/>
      <w:divBdr>
        <w:top w:val="none" w:sz="0" w:space="0" w:color="auto"/>
        <w:left w:val="none" w:sz="0" w:space="0" w:color="auto"/>
        <w:bottom w:val="none" w:sz="0" w:space="0" w:color="auto"/>
        <w:right w:val="none" w:sz="0" w:space="0" w:color="auto"/>
      </w:divBdr>
    </w:div>
    <w:div w:id="99329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xaDocument" ma:contentTypeID="0x010100C914560706E14D2995F2A0DA0C81E34700FFEB9F9A48E57349A38016F44F4D1AE1" ma:contentTypeVersion="4" ma:contentTypeDescription="Base Axa Document Content Type, taxonomy enabled." ma:contentTypeScope="" ma:versionID="c23f2e122045d26c08ac2d2cd13bdd04">
  <xsd:schema xmlns:xsd="http://www.w3.org/2001/XMLSchema" xmlns:xs="http://www.w3.org/2001/XMLSchema" xmlns:p="http://schemas.microsoft.com/office/2006/metadata/properties" xmlns:ns2="0548a4e1-207b-4367-8bfe-c88cfac9381e" xmlns:ns3="c1cca846-66d1-4b43-8f38-38bae64f0c88" xmlns:ns4="f0452a80-6141-4468-b4f4-aa29eda37e9f" targetNamespace="http://schemas.microsoft.com/office/2006/metadata/properties" ma:root="true" ma:fieldsID="f6bd8e918be302ee119b232fb9a3a901" ns2:_="" ns3:_="" ns4:_="">
    <xsd:import namespace="0548a4e1-207b-4367-8bfe-c88cfac9381e"/>
    <xsd:import namespace="c1cca846-66d1-4b43-8f38-38bae64f0c88"/>
    <xsd:import namespace="f0452a80-6141-4468-b4f4-aa29eda37e9f"/>
    <xsd:element name="properties">
      <xsd:complexType>
        <xsd:sequence>
          <xsd:element name="documentManagement">
            <xsd:complexType>
              <xsd:all>
                <xsd:element ref="ns2:TaxCatchAll" minOccurs="0"/>
                <xsd:element ref="ns2:TaxCatchAllLabel" minOccurs="0"/>
                <xsd:element ref="ns3:Taxonomy0" minOccurs="0"/>
                <xsd:element ref="ns4:Document_x0020_Language" minOccurs="0"/>
                <xsd:element ref="ns4:Ranking" minOccurs="0"/>
                <xsd:element ref="ns4:AssociatedNodes_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8a4e1-207b-4367-8bfe-c88cfac9381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d27360-8b07-4298-870e-b1b2c37215e5}" ma:internalName="TaxCatchAll" ma:showField="CatchAllData" ma:web="0e37e7e4-3090-460d-a59c-0aba994f95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fd27360-8b07-4298-870e-b1b2c37215e5}" ma:internalName="TaxCatchAllLabel" ma:readOnly="true" ma:showField="CatchAllDataLabel" ma:web="0e37e7e4-3090-460d-a59c-0aba994f95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ca846-66d1-4b43-8f38-38bae64f0c88" elementFormDefault="qualified">
    <xsd:import namespace="http://schemas.microsoft.com/office/2006/documentManagement/types"/>
    <xsd:import namespace="http://schemas.microsoft.com/office/infopath/2007/PartnerControls"/>
    <xsd:element name="Taxonomy0" ma:index="11" nillable="true" ma:taxonomy="true" ma:internalName="Taxonomy0" ma:taxonomyFieldName="Taxonomy" ma:displayName="Taxonomy" ma:default="" ma:fieldId="{dcb76480-4735-11e0-ab07-0800200c9a66}" ma:sspId="b57cec5c-4fc1-418c-8e7f-79b169d9616f" ma:termSetId="7b5a9b91-38e7-4082-a08b-5cec6144dd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452a80-6141-4468-b4f4-aa29eda37e9f" elementFormDefault="qualified">
    <xsd:import namespace="http://schemas.microsoft.com/office/2006/documentManagement/types"/>
    <xsd:import namespace="http://schemas.microsoft.com/office/infopath/2007/PartnerControls"/>
    <xsd:element name="Document_x0020_Language" ma:index="12" nillable="true" ma:displayName="Document Language" ma:internalName="Document_x0020_Language">
      <xsd:simpleType>
        <xsd:restriction base="dms:Unknown"/>
      </xsd:simpleType>
    </xsd:element>
    <xsd:element name="Ranking" ma:index="13" nillable="true" ma:displayName="Ranking" ma:default="2" ma:internalName="Ranking">
      <xsd:simpleType>
        <xsd:restriction base="dms:Choice">
          <xsd:enumeration value="0"/>
          <xsd:enumeration value="1"/>
          <xsd:enumeration value="2"/>
          <xsd:enumeration value="3"/>
        </xsd:restriction>
      </xsd:simpleType>
    </xsd:element>
    <xsd:element name="AssociatedNodes_Note" ma:index="14" nillable="true" ma:taxonomy="true" ma:internalName="AssociatedNodes_Note" ma:taxonomyFieldName="AssociatedNodes" ma:displayName="AssociatedNodes" ma:default="" ma:fieldId="{6e8adccc-7786-4e73-91f1-5245daab8902}" ma:taxonomyMulti="true" ma:sspId="b57cec5c-4fc1-418c-8e7f-79b169d9616f" ma:termSetId="7b5a9b91-38e7-4082-a08b-5cec6144dd9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anking xmlns="f0452a80-6141-4468-b4f4-aa29eda37e9f" xsi:nil="true"/>
    <AssociatedNodes_Note xmlns="f0452a80-6141-4468-b4f4-aa29eda37e9f">
      <Terms xmlns="http://schemas.microsoft.com/office/infopath/2007/PartnerControls"/>
    </AssociatedNodes_Note>
    <Document_x0020_Language xmlns="f0452a80-6141-4468-b4f4-aa29eda37e9f" xsi:nil="true"/>
    <Taxonomy0 xmlns="c1cca846-66d1-4b43-8f38-38bae64f0c88">
      <Terms xmlns="http://schemas.microsoft.com/office/infopath/2007/PartnerControls"/>
    </Taxonomy0>
    <TaxCatchAll xmlns="0548a4e1-207b-4367-8bfe-c88cfac9381e"/>
  </documentManagement>
</p:properties>
</file>

<file path=customXml/itemProps1.xml><?xml version="1.0" encoding="utf-8"?>
<ds:datastoreItem xmlns:ds="http://schemas.openxmlformats.org/officeDocument/2006/customXml" ds:itemID="{FFF21B5A-E5E0-4418-9F02-5D06382B69E6}">
  <ds:schemaRefs>
    <ds:schemaRef ds:uri="http://schemas.microsoft.com/sharepoint/v3/contenttype/forms"/>
  </ds:schemaRefs>
</ds:datastoreItem>
</file>

<file path=customXml/itemProps2.xml><?xml version="1.0" encoding="utf-8"?>
<ds:datastoreItem xmlns:ds="http://schemas.openxmlformats.org/officeDocument/2006/customXml" ds:itemID="{821CA59E-BD18-471C-B16D-BE5BC7C46C1D}">
  <ds:schemaRefs>
    <ds:schemaRef ds:uri="http://schemas.microsoft.com/office/2006/metadata/longProperties"/>
  </ds:schemaRefs>
</ds:datastoreItem>
</file>

<file path=customXml/itemProps3.xml><?xml version="1.0" encoding="utf-8"?>
<ds:datastoreItem xmlns:ds="http://schemas.openxmlformats.org/officeDocument/2006/customXml" ds:itemID="{A330C4AD-3ECD-4F8C-B902-728482DDC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8a4e1-207b-4367-8bfe-c88cfac9381e"/>
    <ds:schemaRef ds:uri="c1cca846-66d1-4b43-8f38-38bae64f0c88"/>
    <ds:schemaRef ds:uri="f0452a80-6141-4468-b4f4-aa29eda37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3798A-75DE-4F0B-860F-4E8D38D89E22}">
  <ds:schemaRefs>
    <ds:schemaRef ds:uri="http://schemas.microsoft.com/office/2006/metadata/properties"/>
    <ds:schemaRef ds:uri="http://schemas.microsoft.com/office/infopath/2007/PartnerControls"/>
    <ds:schemaRef ds:uri="f0452a80-6141-4468-b4f4-aa29eda37e9f"/>
    <ds:schemaRef ds:uri="c1cca846-66d1-4b43-8f38-38bae64f0c88"/>
    <ds:schemaRef ds:uri="0548a4e1-207b-4367-8bfe-c88cfac9381e"/>
  </ds:schemaRefs>
</ds:datastoreItem>
</file>

<file path=docMetadata/LabelInfo.xml><?xml version="1.0" encoding="utf-8"?>
<clbl:labelList xmlns:clbl="http://schemas.microsoft.com/office/2020/mipLabelMetadata">
  <clbl:label id="{5a53b991-b5b5-440c-a86f-1a4c0ef0618b}"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Akte hypotheekoverdracht AXA Bank Europe</vt:lpstr>
    </vt:vector>
  </TitlesOfParts>
  <Company>AXA</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 hypotheekoverdracht AXA Bank Europe</dc:title>
  <dc:subject/>
  <dc:creator>DSJA592</dc:creator>
  <cp:keywords/>
  <cp:lastModifiedBy>Hilde Van Look</cp:lastModifiedBy>
  <cp:revision>4</cp:revision>
  <dcterms:created xsi:type="dcterms:W3CDTF">2024-06-10T15:56:00Z</dcterms:created>
  <dcterms:modified xsi:type="dcterms:W3CDTF">2024-07-04T12:37:00Z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563400.000000000</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Taxonomy">
    <vt:lpwstr/>
  </property>
  <property fmtid="{D5CDD505-2E9C-101B-9397-08002B2CF9AE}" pid="10" name="display_urn:schemas-microsoft-com:office:office#Author">
    <vt:lpwstr>System Account</vt:lpwstr>
  </property>
  <property fmtid="{D5CDD505-2E9C-101B-9397-08002B2CF9AE}" pid="11" name="AssociatedNodes">
    <vt:lpwstr/>
  </property>
  <property fmtid="{D5CDD505-2E9C-101B-9397-08002B2CF9AE}" pid="12" name="MSIP_Label_4ce06370-c5ca-4299-8630-fc986cd3cb5e_Enabled">
    <vt:lpwstr>true</vt:lpwstr>
  </property>
  <property fmtid="{D5CDD505-2E9C-101B-9397-08002B2CF9AE}" pid="13" name="MSIP_Label_4ce06370-c5ca-4299-8630-fc986cd3cb5e_SetDate">
    <vt:lpwstr>2022-03-16T16:57:32Z</vt:lpwstr>
  </property>
  <property fmtid="{D5CDD505-2E9C-101B-9397-08002B2CF9AE}" pid="14" name="MSIP_Label_4ce06370-c5ca-4299-8630-fc986cd3cb5e_Method">
    <vt:lpwstr>Privileged</vt:lpwstr>
  </property>
  <property fmtid="{D5CDD505-2E9C-101B-9397-08002B2CF9AE}" pid="15" name="MSIP_Label_4ce06370-c5ca-4299-8630-fc986cd3cb5e_Name">
    <vt:lpwstr>ABB_INTERNAL</vt:lpwstr>
  </property>
  <property fmtid="{D5CDD505-2E9C-101B-9397-08002B2CF9AE}" pid="16" name="MSIP_Label_4ce06370-c5ca-4299-8630-fc986cd3cb5e_SiteId">
    <vt:lpwstr>396b38cc-aa65-492b-bb0e-3d94ed25a97b</vt:lpwstr>
  </property>
  <property fmtid="{D5CDD505-2E9C-101B-9397-08002B2CF9AE}" pid="17" name="MSIP_Label_4ce06370-c5ca-4299-8630-fc986cd3cb5e_ActionId">
    <vt:lpwstr>c545282d-b22a-48c3-8e8e-811d7e13e565</vt:lpwstr>
  </property>
  <property fmtid="{D5CDD505-2E9C-101B-9397-08002B2CF9AE}" pid="18" name="MSIP_Label_4ce06370-c5ca-4299-8630-fc986cd3cb5e_ContentBits">
    <vt:lpwstr>2</vt:lpwstr>
  </property>
  <property fmtid="{D5CDD505-2E9C-101B-9397-08002B2CF9AE}" pid="19" name="MSIP_Label_5a53b991-b5b5-440c-a86f-1a4c0ef0618b_Enabled">
    <vt:lpwstr>true</vt:lpwstr>
  </property>
  <property fmtid="{D5CDD505-2E9C-101B-9397-08002B2CF9AE}" pid="20" name="MSIP_Label_5a53b991-b5b5-440c-a86f-1a4c0ef0618b_SetDate">
    <vt:lpwstr>2024-06-10T15:56:17Z</vt:lpwstr>
  </property>
  <property fmtid="{D5CDD505-2E9C-101B-9397-08002B2CF9AE}" pid="21" name="MSIP_Label_5a53b991-b5b5-440c-a86f-1a4c0ef0618b_Method">
    <vt:lpwstr>Standard</vt:lpwstr>
  </property>
  <property fmtid="{D5CDD505-2E9C-101B-9397-08002B2CF9AE}" pid="22" name="MSIP_Label_5a53b991-b5b5-440c-a86f-1a4c0ef0618b_Name">
    <vt:lpwstr>Crelan Sensitivity Label – Public</vt:lpwstr>
  </property>
  <property fmtid="{D5CDD505-2E9C-101B-9397-08002B2CF9AE}" pid="23" name="MSIP_Label_5a53b991-b5b5-440c-a86f-1a4c0ef0618b_SiteId">
    <vt:lpwstr>fce2dcb4-8191-4262-9152-b5ac8cfa96e1</vt:lpwstr>
  </property>
  <property fmtid="{D5CDD505-2E9C-101B-9397-08002B2CF9AE}" pid="24" name="MSIP_Label_5a53b991-b5b5-440c-a86f-1a4c0ef0618b_ActionId">
    <vt:lpwstr>be49341f-4994-4241-95d5-43ead4687ddc</vt:lpwstr>
  </property>
  <property fmtid="{D5CDD505-2E9C-101B-9397-08002B2CF9AE}" pid="25" name="MSIP_Label_5a53b991-b5b5-440c-a86f-1a4c0ef0618b_ContentBits">
    <vt:lpwstr>0</vt:lpwstr>
  </property>
</Properties>
</file>