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4987C" w14:textId="0BBC2F6A" w:rsidR="00552958" w:rsidRPr="001B10FA" w:rsidRDefault="004542B6" w:rsidP="001B1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tab/>
      </w:r>
      <w:r>
        <w:tab/>
      </w:r>
      <w:r w:rsidRPr="001B10FA">
        <w:rPr>
          <w:lang w:val="fr-FR"/>
        </w:rPr>
        <w:t xml:space="preserve">FORMULE DE COMPARUTION CRELAN </w:t>
      </w:r>
      <w:r w:rsidR="001B10FA" w:rsidRPr="001B10FA">
        <w:rPr>
          <w:lang w:val="fr-FR"/>
        </w:rPr>
        <w:t>SA</w:t>
      </w:r>
    </w:p>
    <w:p w14:paraId="54B924F5" w14:textId="77777777" w:rsidR="004542B6" w:rsidRPr="001B10FA" w:rsidRDefault="004542B6">
      <w:pPr>
        <w:rPr>
          <w:lang w:val="fr-FR"/>
        </w:rPr>
      </w:pPr>
    </w:p>
    <w:p w14:paraId="69E4341A" w14:textId="74D991F6" w:rsidR="004542B6" w:rsidRDefault="004542B6">
      <w:pPr>
        <w:rPr>
          <w:lang w:val="fr-BE"/>
        </w:rPr>
      </w:pPr>
      <w:r w:rsidRPr="004542B6">
        <w:rPr>
          <w:lang w:val="fr-BE"/>
        </w:rPr>
        <w:t xml:space="preserve">La </w:t>
      </w:r>
      <w:r w:rsidR="005C3020">
        <w:rPr>
          <w:b/>
          <w:bCs/>
          <w:lang w:val="fr-BE"/>
        </w:rPr>
        <w:t>s</w:t>
      </w:r>
      <w:r w:rsidRPr="004542B6">
        <w:rPr>
          <w:b/>
          <w:bCs/>
          <w:lang w:val="fr-BE"/>
        </w:rPr>
        <w:t xml:space="preserve">ociété </w:t>
      </w:r>
      <w:r w:rsidR="005C3020">
        <w:rPr>
          <w:b/>
          <w:bCs/>
          <w:lang w:val="fr-BE"/>
        </w:rPr>
        <w:t>a</w:t>
      </w:r>
      <w:r w:rsidRPr="004542B6">
        <w:rPr>
          <w:b/>
          <w:bCs/>
          <w:lang w:val="fr-BE"/>
        </w:rPr>
        <w:t>nonyme</w:t>
      </w:r>
      <w:r w:rsidRPr="004542B6">
        <w:rPr>
          <w:b/>
          <w:lang w:val="fr-FR"/>
        </w:rPr>
        <w:t>"Crelan"</w:t>
      </w:r>
      <w:r w:rsidRPr="004542B6">
        <w:rPr>
          <w:lang w:val="fr-BE"/>
        </w:rPr>
        <w:t>, dont le siège social est établi à 1070 Bruxelles, Boulevard Sylvain Dupuis 251, RPM Bruxelles 0205.764.318</w:t>
      </w:r>
      <w:r>
        <w:rPr>
          <w:lang w:val="fr-BE"/>
        </w:rPr>
        <w:t xml:space="preserve">, </w:t>
      </w:r>
      <w:r w:rsidRPr="004542B6">
        <w:rPr>
          <w:lang w:val="fr-BE"/>
        </w:rPr>
        <w:t>dont les statuts ont été modifiés à plusieurs reprises</w:t>
      </w:r>
      <w:r w:rsidR="00C550D9">
        <w:rPr>
          <w:lang w:val="fr-BE"/>
        </w:rPr>
        <w:t xml:space="preserve"> et pour la dernière fois</w:t>
      </w:r>
      <w:r w:rsidRPr="004542B6">
        <w:rPr>
          <w:lang w:val="fr-BE"/>
        </w:rPr>
        <w:t xml:space="preserve"> par acte d</w:t>
      </w:r>
      <w:r w:rsidR="00FF6E4B">
        <w:rPr>
          <w:lang w:val="fr-BE"/>
        </w:rPr>
        <w:t>u</w:t>
      </w:r>
      <w:r>
        <w:rPr>
          <w:lang w:val="fr-BE"/>
        </w:rPr>
        <w:t xml:space="preserve"> 10 juin 2024, publié </w:t>
      </w:r>
      <w:r w:rsidR="000D11C1">
        <w:rPr>
          <w:lang w:val="fr-BE"/>
        </w:rPr>
        <w:t>aux Annexes</w:t>
      </w:r>
      <w:r w:rsidRPr="004542B6">
        <w:rPr>
          <w:lang w:val="fr-BE"/>
        </w:rPr>
        <w:t xml:space="preserve"> </w:t>
      </w:r>
      <w:r w:rsidR="00490D11">
        <w:rPr>
          <w:lang w:val="fr-BE"/>
        </w:rPr>
        <w:t>a</w:t>
      </w:r>
      <w:r w:rsidRPr="004542B6">
        <w:rPr>
          <w:lang w:val="fr-BE"/>
        </w:rPr>
        <w:t xml:space="preserve">u Moniteur belge du </w:t>
      </w:r>
      <w:r w:rsidR="00F8193D">
        <w:rPr>
          <w:lang w:val="fr-BE"/>
        </w:rPr>
        <w:t xml:space="preserve">27 juin 2024, </w:t>
      </w:r>
      <w:r w:rsidRPr="004542B6">
        <w:rPr>
          <w:lang w:val="fr-BE"/>
        </w:rPr>
        <w:t xml:space="preserve">sous le numéro </w:t>
      </w:r>
      <w:r w:rsidR="00F8193D">
        <w:rPr>
          <w:lang w:val="fr-BE"/>
        </w:rPr>
        <w:t>24096430</w:t>
      </w:r>
      <w:r>
        <w:rPr>
          <w:lang w:val="fr-BE"/>
        </w:rPr>
        <w:t xml:space="preserve">. </w:t>
      </w:r>
    </w:p>
    <w:p w14:paraId="4309104B" w14:textId="77777777" w:rsidR="004542B6" w:rsidRPr="000C151F" w:rsidRDefault="004542B6">
      <w:pPr>
        <w:rPr>
          <w:lang w:val="fr-BE"/>
        </w:rPr>
      </w:pPr>
    </w:p>
    <w:p w14:paraId="68512053" w14:textId="5A77B350" w:rsidR="004542B6" w:rsidRPr="004542B6" w:rsidRDefault="00620CA9">
      <w:pPr>
        <w:rPr>
          <w:b/>
          <w:bCs/>
          <w:i/>
          <w:iCs/>
          <w:u w:val="single"/>
          <w:lang w:val="fr-FR"/>
        </w:rPr>
      </w:pPr>
      <w:r w:rsidRPr="00620CA9">
        <w:rPr>
          <w:b/>
          <w:bCs/>
          <w:i/>
          <w:iCs/>
          <w:u w:val="single"/>
          <w:lang w:val="fr-FR"/>
        </w:rPr>
        <w:t xml:space="preserve">N'ajouter que le cas échéant : </w:t>
      </w:r>
      <w:r w:rsidR="004542B6" w:rsidRPr="004542B6">
        <w:rPr>
          <w:b/>
          <w:bCs/>
          <w:i/>
          <w:iCs/>
          <w:u w:val="single"/>
          <w:lang w:val="fr-FR"/>
        </w:rPr>
        <w:t xml:space="preserve"> </w:t>
      </w:r>
    </w:p>
    <w:p w14:paraId="2C85CBF0" w14:textId="4FEA8503" w:rsidR="00710CAD" w:rsidRDefault="004542B6" w:rsidP="004542B6">
      <w:pPr>
        <w:rPr>
          <w:lang w:val="fr-BE"/>
        </w:rPr>
      </w:pPr>
      <w:r>
        <w:rPr>
          <w:lang w:val="fr-BE"/>
        </w:rPr>
        <w:t xml:space="preserve">La </w:t>
      </w:r>
      <w:r w:rsidRPr="004542B6">
        <w:rPr>
          <w:b/>
          <w:bCs/>
          <w:lang w:val="fr-BE"/>
        </w:rPr>
        <w:t>SA CRELAN</w:t>
      </w:r>
      <w:r>
        <w:rPr>
          <w:lang w:val="fr-BE"/>
        </w:rPr>
        <w:t xml:space="preserve"> </w:t>
      </w:r>
      <w:r w:rsidR="00710CAD">
        <w:rPr>
          <w:lang w:val="fr-BE"/>
        </w:rPr>
        <w:t>fut</w:t>
      </w:r>
      <w:r w:rsidRPr="004542B6">
        <w:rPr>
          <w:lang w:val="fr-BE"/>
        </w:rPr>
        <w:t xml:space="preserve"> constituée sous forme d'</w:t>
      </w:r>
      <w:r w:rsidR="0031035B">
        <w:rPr>
          <w:lang w:val="fr-BE"/>
        </w:rPr>
        <w:t>é</w:t>
      </w:r>
      <w:r w:rsidRPr="004542B6">
        <w:rPr>
          <w:lang w:val="fr-BE"/>
        </w:rPr>
        <w:t xml:space="preserve">tablissement </w:t>
      </w:r>
      <w:r w:rsidR="0031035B">
        <w:rPr>
          <w:lang w:val="fr-BE"/>
        </w:rPr>
        <w:t>p</w:t>
      </w:r>
      <w:r w:rsidRPr="004542B6">
        <w:rPr>
          <w:lang w:val="fr-BE"/>
        </w:rPr>
        <w:t>ublic d'</w:t>
      </w:r>
      <w:r w:rsidR="00EA466B">
        <w:rPr>
          <w:lang w:val="fr-BE"/>
        </w:rPr>
        <w:t>é</w:t>
      </w:r>
      <w:r w:rsidRPr="004542B6">
        <w:rPr>
          <w:lang w:val="fr-BE"/>
        </w:rPr>
        <w:t xml:space="preserve">tat sous la dénomination "Institut national de Crédit Agricole", par </w:t>
      </w:r>
      <w:r w:rsidR="00C438F1">
        <w:rPr>
          <w:lang w:val="fr-BE"/>
        </w:rPr>
        <w:t>a</w:t>
      </w:r>
      <w:r w:rsidRPr="004542B6">
        <w:rPr>
          <w:lang w:val="fr-BE"/>
        </w:rPr>
        <w:t xml:space="preserve">rrêté </w:t>
      </w:r>
      <w:r w:rsidR="00C438F1">
        <w:rPr>
          <w:lang w:val="fr-BE"/>
        </w:rPr>
        <w:t>r</w:t>
      </w:r>
      <w:r w:rsidRPr="004542B6">
        <w:rPr>
          <w:lang w:val="fr-BE"/>
        </w:rPr>
        <w:t>oyal du 30 septembre 1937.</w:t>
      </w:r>
      <w:r w:rsidR="00710CAD">
        <w:rPr>
          <w:lang w:val="fr-BE"/>
        </w:rPr>
        <w:t xml:space="preserve"> </w:t>
      </w:r>
      <w:r w:rsidRPr="004542B6">
        <w:rPr>
          <w:lang w:val="fr-BE"/>
        </w:rPr>
        <w:t xml:space="preserve">L' "Institut national de Crédit Agricole" a été transformé en </w:t>
      </w:r>
      <w:r w:rsidR="007016BA">
        <w:rPr>
          <w:lang w:val="fr-BE"/>
        </w:rPr>
        <w:t>s</w:t>
      </w:r>
      <w:r w:rsidRPr="004542B6">
        <w:rPr>
          <w:lang w:val="fr-BE"/>
        </w:rPr>
        <w:t xml:space="preserve">ociété </w:t>
      </w:r>
      <w:r w:rsidR="007016BA">
        <w:rPr>
          <w:lang w:val="fr-BE"/>
        </w:rPr>
        <w:t>a</w:t>
      </w:r>
      <w:r w:rsidRPr="004542B6">
        <w:rPr>
          <w:lang w:val="fr-BE"/>
        </w:rPr>
        <w:t xml:space="preserve">nonyme de </w:t>
      </w:r>
      <w:r w:rsidR="007016BA">
        <w:rPr>
          <w:lang w:val="fr-BE"/>
        </w:rPr>
        <w:t>d</w:t>
      </w:r>
      <w:r w:rsidRPr="004542B6">
        <w:rPr>
          <w:lang w:val="fr-BE"/>
        </w:rPr>
        <w:t xml:space="preserve">roit Public par acte du 3 novembre 1992, reçu par le fonctionnaire instrumentant, </w:t>
      </w:r>
      <w:r w:rsidR="00C14439">
        <w:rPr>
          <w:lang w:val="fr-BE"/>
        </w:rPr>
        <w:t>m</w:t>
      </w:r>
      <w:r w:rsidRPr="004542B6">
        <w:rPr>
          <w:lang w:val="fr-BE"/>
        </w:rPr>
        <w:t xml:space="preserve">onsieur Roland de Smet, </w:t>
      </w:r>
      <w:proofErr w:type="spellStart"/>
      <w:r w:rsidRPr="004542B6">
        <w:rPr>
          <w:lang w:val="fr-BE"/>
        </w:rPr>
        <w:t>lnspecteur</w:t>
      </w:r>
      <w:proofErr w:type="spellEnd"/>
      <w:r w:rsidRPr="004542B6">
        <w:rPr>
          <w:lang w:val="fr-BE"/>
        </w:rPr>
        <w:t xml:space="preserve"> général à l’Administration centrale de la taxe sur la valeur ajoutée, de l'enregistrement et des domaines. </w:t>
      </w:r>
    </w:p>
    <w:p w14:paraId="6C002B1C" w14:textId="6666083A" w:rsidR="00710CAD" w:rsidRDefault="004542B6" w:rsidP="004542B6">
      <w:pPr>
        <w:rPr>
          <w:lang w:val="fr-BE"/>
        </w:rPr>
      </w:pPr>
      <w:r w:rsidRPr="004542B6">
        <w:rPr>
          <w:lang w:val="fr-BE"/>
        </w:rPr>
        <w:t xml:space="preserve">Par acte reçu par </w:t>
      </w:r>
      <w:r w:rsidR="00BE286E">
        <w:rPr>
          <w:lang w:val="fr-BE"/>
        </w:rPr>
        <w:t>Maître</w:t>
      </w:r>
      <w:r w:rsidRPr="004542B6">
        <w:rPr>
          <w:lang w:val="fr-BE"/>
        </w:rPr>
        <w:t xml:space="preserve"> Gilberte </w:t>
      </w:r>
      <w:proofErr w:type="spellStart"/>
      <w:r w:rsidRPr="004542B6">
        <w:rPr>
          <w:lang w:val="fr-BE"/>
        </w:rPr>
        <w:t>Raucq</w:t>
      </w:r>
      <w:proofErr w:type="spellEnd"/>
      <w:r w:rsidR="00BE286E">
        <w:rPr>
          <w:lang w:val="fr-BE"/>
        </w:rPr>
        <w:t>, notaire</w:t>
      </w:r>
      <w:r w:rsidRPr="004542B6">
        <w:rPr>
          <w:lang w:val="fr-BE"/>
        </w:rPr>
        <w:t xml:space="preserve"> à Bruxelles</w:t>
      </w:r>
      <w:r w:rsidR="00BE286E">
        <w:rPr>
          <w:lang w:val="fr-BE"/>
        </w:rPr>
        <w:t xml:space="preserve">, le </w:t>
      </w:r>
      <w:r w:rsidR="00BE286E" w:rsidRPr="004542B6">
        <w:rPr>
          <w:lang w:val="fr-BE"/>
        </w:rPr>
        <w:t>27 octobre 1995</w:t>
      </w:r>
      <w:r w:rsidR="00DD1CDE">
        <w:rPr>
          <w:lang w:val="fr-BE"/>
        </w:rPr>
        <w:t xml:space="preserve">, </w:t>
      </w:r>
      <w:r w:rsidRPr="004542B6">
        <w:rPr>
          <w:lang w:val="fr-BE"/>
        </w:rPr>
        <w:t xml:space="preserve">publié </w:t>
      </w:r>
      <w:r w:rsidR="004B00A1">
        <w:rPr>
          <w:lang w:val="fr-BE"/>
        </w:rPr>
        <w:t>aux Annexes</w:t>
      </w:r>
      <w:r w:rsidRPr="004542B6">
        <w:rPr>
          <w:lang w:val="fr-BE"/>
        </w:rPr>
        <w:t xml:space="preserve"> du Moniteur belge du 24 novembre 1995 sous le numéro 951124-161, la </w:t>
      </w:r>
      <w:r w:rsidR="00CB2405">
        <w:rPr>
          <w:lang w:val="fr-BE"/>
        </w:rPr>
        <w:t>s</w:t>
      </w:r>
      <w:r w:rsidRPr="004542B6">
        <w:rPr>
          <w:lang w:val="fr-BE"/>
        </w:rPr>
        <w:t xml:space="preserve">ociété </w:t>
      </w:r>
      <w:r w:rsidR="00CB2405">
        <w:rPr>
          <w:lang w:val="fr-BE"/>
        </w:rPr>
        <w:t>a</w:t>
      </w:r>
      <w:r w:rsidRPr="004542B6">
        <w:rPr>
          <w:lang w:val="fr-BE"/>
        </w:rPr>
        <w:t xml:space="preserve">nonyme de </w:t>
      </w:r>
      <w:r w:rsidR="00CB2405">
        <w:rPr>
          <w:lang w:val="fr-BE"/>
        </w:rPr>
        <w:t>d</w:t>
      </w:r>
      <w:r w:rsidRPr="004542B6">
        <w:rPr>
          <w:lang w:val="fr-BE"/>
        </w:rPr>
        <w:t xml:space="preserve">roit </w:t>
      </w:r>
      <w:r w:rsidR="00CB2405">
        <w:rPr>
          <w:lang w:val="fr-BE"/>
        </w:rPr>
        <w:t>p</w:t>
      </w:r>
      <w:r w:rsidRPr="004542B6">
        <w:rPr>
          <w:lang w:val="fr-BE"/>
        </w:rPr>
        <w:t>ublic a été transformée, sans solution de continuité de sa personnalité juridique</w:t>
      </w:r>
      <w:r w:rsidR="005A79D4">
        <w:rPr>
          <w:lang w:val="fr-BE"/>
        </w:rPr>
        <w:t>,</w:t>
      </w:r>
      <w:r w:rsidRPr="004542B6">
        <w:rPr>
          <w:lang w:val="fr-BE"/>
        </w:rPr>
        <w:t xml:space="preserve"> en </w:t>
      </w:r>
      <w:r w:rsidR="00CB2405">
        <w:rPr>
          <w:lang w:val="fr-BE"/>
        </w:rPr>
        <w:t>s</w:t>
      </w:r>
      <w:r w:rsidRPr="004542B6">
        <w:rPr>
          <w:lang w:val="fr-BE"/>
        </w:rPr>
        <w:t xml:space="preserve">ociété </w:t>
      </w:r>
      <w:r w:rsidR="00CB2405">
        <w:rPr>
          <w:lang w:val="fr-BE"/>
        </w:rPr>
        <w:t>a</w:t>
      </w:r>
      <w:r w:rsidRPr="004542B6">
        <w:rPr>
          <w:lang w:val="fr-BE"/>
        </w:rPr>
        <w:t xml:space="preserve">nonyme de </w:t>
      </w:r>
      <w:r w:rsidR="00CB2405">
        <w:rPr>
          <w:lang w:val="fr-BE"/>
        </w:rPr>
        <w:t>d</w:t>
      </w:r>
      <w:r w:rsidRPr="004542B6">
        <w:rPr>
          <w:lang w:val="fr-BE"/>
        </w:rPr>
        <w:t xml:space="preserve">roit </w:t>
      </w:r>
      <w:r w:rsidR="00CB2405">
        <w:rPr>
          <w:lang w:val="fr-BE"/>
        </w:rPr>
        <w:t>p</w:t>
      </w:r>
      <w:r w:rsidRPr="004542B6">
        <w:rPr>
          <w:lang w:val="fr-BE"/>
        </w:rPr>
        <w:t xml:space="preserve">rivé, dénommée "SA CREDIT AGRICOLE", en abrégé "INCA" ou "Banque Crédit Agricole". </w:t>
      </w:r>
    </w:p>
    <w:p w14:paraId="4E7834A7" w14:textId="735675D4" w:rsidR="00710CAD" w:rsidRPr="00710CAD" w:rsidRDefault="00710CAD" w:rsidP="00710CAD">
      <w:pPr>
        <w:rPr>
          <w:lang w:val="fr-BE"/>
        </w:rPr>
      </w:pPr>
      <w:r w:rsidRPr="00710CAD">
        <w:rPr>
          <w:lang w:val="fr-BE"/>
        </w:rPr>
        <w:t xml:space="preserve">La SA "Crelan" peut continuer à utiliser les </w:t>
      </w:r>
      <w:r w:rsidR="005678C5">
        <w:rPr>
          <w:lang w:val="fr-BE"/>
        </w:rPr>
        <w:t>dénominations</w:t>
      </w:r>
      <w:r w:rsidRPr="00710CAD">
        <w:rPr>
          <w:lang w:val="fr-BE"/>
        </w:rPr>
        <w:t xml:space="preserve"> suivant</w:t>
      </w:r>
      <w:r w:rsidR="005678C5">
        <w:rPr>
          <w:lang w:val="fr-BE"/>
        </w:rPr>
        <w:t>e</w:t>
      </w:r>
      <w:r w:rsidRPr="00710CAD">
        <w:rPr>
          <w:lang w:val="fr-BE"/>
        </w:rPr>
        <w:t>s, séparément ou ensemble avec des emblèmes, aussi longtemps que le conseil d'administration considère ceci comme étant utile: (i) en néerlandais: "</w:t>
      </w:r>
      <w:proofErr w:type="spellStart"/>
      <w:r w:rsidRPr="00710CAD">
        <w:rPr>
          <w:lang w:val="fr-BE"/>
        </w:rPr>
        <w:t>Landbouwkrediet</w:t>
      </w:r>
      <w:proofErr w:type="spellEnd"/>
      <w:r w:rsidRPr="00710CAD">
        <w:rPr>
          <w:lang w:val="fr-BE"/>
        </w:rPr>
        <w:t>", "NILK", "</w:t>
      </w:r>
      <w:proofErr w:type="spellStart"/>
      <w:r w:rsidRPr="00710CAD">
        <w:rPr>
          <w:lang w:val="fr-BE"/>
        </w:rPr>
        <w:t>Landbouwkrediet</w:t>
      </w:r>
      <w:proofErr w:type="spellEnd"/>
      <w:r w:rsidRPr="00710CAD">
        <w:rPr>
          <w:lang w:val="fr-BE"/>
        </w:rPr>
        <w:t xml:space="preserve"> Bank", "</w:t>
      </w:r>
      <w:proofErr w:type="spellStart"/>
      <w:r w:rsidRPr="00710CAD">
        <w:rPr>
          <w:lang w:val="fr-BE"/>
        </w:rPr>
        <w:t>Centea</w:t>
      </w:r>
      <w:proofErr w:type="spellEnd"/>
      <w:r w:rsidRPr="00710CAD">
        <w:rPr>
          <w:lang w:val="fr-BE"/>
        </w:rPr>
        <w:t>", "HSA-</w:t>
      </w:r>
      <w:proofErr w:type="spellStart"/>
      <w:r w:rsidRPr="00710CAD">
        <w:rPr>
          <w:lang w:val="fr-BE"/>
        </w:rPr>
        <w:t>Spaarkrediet</w:t>
      </w:r>
      <w:proofErr w:type="spellEnd"/>
      <w:r w:rsidRPr="00710CAD">
        <w:rPr>
          <w:lang w:val="fr-BE"/>
        </w:rPr>
        <w:t>", "</w:t>
      </w:r>
      <w:proofErr w:type="spellStart"/>
      <w:r w:rsidRPr="00710CAD">
        <w:rPr>
          <w:lang w:val="fr-BE"/>
        </w:rPr>
        <w:t>Spaarkrediet</w:t>
      </w:r>
      <w:proofErr w:type="spellEnd"/>
      <w:r w:rsidRPr="00710CAD">
        <w:rPr>
          <w:lang w:val="fr-BE"/>
        </w:rPr>
        <w:t>", "HSA", "H.S.A.", "</w:t>
      </w:r>
      <w:proofErr w:type="spellStart"/>
      <w:r w:rsidRPr="00710CAD">
        <w:rPr>
          <w:lang w:val="fr-BE"/>
        </w:rPr>
        <w:t>Hypotheek</w:t>
      </w:r>
      <w:proofErr w:type="spellEnd"/>
      <w:r w:rsidRPr="00710CAD">
        <w:rPr>
          <w:lang w:val="fr-BE"/>
        </w:rPr>
        <w:t xml:space="preserve">- en </w:t>
      </w:r>
      <w:proofErr w:type="spellStart"/>
      <w:r w:rsidRPr="00710CAD">
        <w:rPr>
          <w:lang w:val="fr-BE"/>
        </w:rPr>
        <w:t>Spaarmaatschappij</w:t>
      </w:r>
      <w:proofErr w:type="spellEnd"/>
      <w:r w:rsidRPr="00710CAD">
        <w:rPr>
          <w:lang w:val="fr-BE"/>
        </w:rPr>
        <w:t xml:space="preserve"> van Antwerpen", "</w:t>
      </w:r>
      <w:proofErr w:type="spellStart"/>
      <w:r w:rsidRPr="00710CAD">
        <w:rPr>
          <w:lang w:val="fr-BE"/>
        </w:rPr>
        <w:t>Spaarcentrale</w:t>
      </w:r>
      <w:proofErr w:type="spellEnd"/>
      <w:r w:rsidRPr="00710CAD">
        <w:rPr>
          <w:lang w:val="fr-BE"/>
        </w:rPr>
        <w:t>" of "</w:t>
      </w:r>
      <w:proofErr w:type="spellStart"/>
      <w:r w:rsidRPr="00710CAD">
        <w:rPr>
          <w:lang w:val="fr-BE"/>
        </w:rPr>
        <w:t>Landspaarkas</w:t>
      </w:r>
      <w:proofErr w:type="spellEnd"/>
      <w:r w:rsidRPr="00710CAD">
        <w:rPr>
          <w:lang w:val="fr-BE"/>
        </w:rPr>
        <w:t>"; (ii) en français: "Crédit Agricole", "INCA", "Banque Crédit Agricole", "</w:t>
      </w:r>
      <w:proofErr w:type="spellStart"/>
      <w:r w:rsidRPr="00710CAD">
        <w:rPr>
          <w:lang w:val="fr-BE"/>
        </w:rPr>
        <w:t>Centea</w:t>
      </w:r>
      <w:proofErr w:type="spellEnd"/>
      <w:r w:rsidRPr="00710CAD">
        <w:rPr>
          <w:lang w:val="fr-BE"/>
        </w:rPr>
        <w:t>", "HSA-</w:t>
      </w:r>
      <w:proofErr w:type="spellStart"/>
      <w:r w:rsidRPr="00710CAD">
        <w:rPr>
          <w:lang w:val="fr-BE"/>
        </w:rPr>
        <w:t>Spaarkrediet</w:t>
      </w:r>
      <w:proofErr w:type="spellEnd"/>
      <w:r w:rsidRPr="00710CAD">
        <w:rPr>
          <w:lang w:val="fr-BE"/>
        </w:rPr>
        <w:t>", "</w:t>
      </w:r>
      <w:proofErr w:type="spellStart"/>
      <w:r w:rsidRPr="00710CAD">
        <w:rPr>
          <w:lang w:val="fr-BE"/>
        </w:rPr>
        <w:t>Spaarkrediet</w:t>
      </w:r>
      <w:proofErr w:type="spellEnd"/>
      <w:r w:rsidRPr="00710CAD">
        <w:rPr>
          <w:lang w:val="fr-BE"/>
        </w:rPr>
        <w:t>", "HSA", "S.H.E.A.", "Société d'Hypothèques et d'Epargne d'Anvers", "Centrale d'Epargne" of "L.R."; et (iii) en allemand: "</w:t>
      </w:r>
      <w:proofErr w:type="spellStart"/>
      <w:r w:rsidRPr="00710CAD">
        <w:rPr>
          <w:lang w:val="fr-BE"/>
        </w:rPr>
        <w:t>Landwirtschaftskredit</w:t>
      </w:r>
      <w:proofErr w:type="spellEnd"/>
      <w:r w:rsidRPr="00710CAD">
        <w:rPr>
          <w:lang w:val="fr-BE"/>
        </w:rPr>
        <w:t>", "LILK", "</w:t>
      </w:r>
      <w:proofErr w:type="spellStart"/>
      <w:r w:rsidRPr="00710CAD">
        <w:rPr>
          <w:lang w:val="fr-BE"/>
        </w:rPr>
        <w:t>Landwirtschaftskredit</w:t>
      </w:r>
      <w:proofErr w:type="spellEnd"/>
      <w:r w:rsidRPr="00710CAD">
        <w:rPr>
          <w:lang w:val="fr-BE"/>
        </w:rPr>
        <w:t xml:space="preserve"> Bank", "</w:t>
      </w:r>
      <w:proofErr w:type="spellStart"/>
      <w:r w:rsidRPr="00710CAD">
        <w:rPr>
          <w:lang w:val="fr-BE"/>
        </w:rPr>
        <w:t>Centea</w:t>
      </w:r>
      <w:proofErr w:type="spellEnd"/>
      <w:r w:rsidRPr="00710CAD">
        <w:rPr>
          <w:lang w:val="fr-BE"/>
        </w:rPr>
        <w:t>", "HSA-</w:t>
      </w:r>
      <w:proofErr w:type="spellStart"/>
      <w:r w:rsidRPr="00710CAD">
        <w:rPr>
          <w:lang w:val="fr-BE"/>
        </w:rPr>
        <w:t>Spaarkrediet</w:t>
      </w:r>
      <w:proofErr w:type="spellEnd"/>
      <w:r w:rsidRPr="00710CAD">
        <w:rPr>
          <w:lang w:val="fr-BE"/>
        </w:rPr>
        <w:t>","</w:t>
      </w:r>
      <w:proofErr w:type="spellStart"/>
      <w:r w:rsidRPr="00710CAD">
        <w:rPr>
          <w:lang w:val="fr-BE"/>
        </w:rPr>
        <w:t>Spaarkrediet</w:t>
      </w:r>
      <w:proofErr w:type="spellEnd"/>
      <w:r w:rsidRPr="00710CAD">
        <w:rPr>
          <w:lang w:val="fr-BE"/>
        </w:rPr>
        <w:t>", "HSA", "H.S.A.", "</w:t>
      </w:r>
      <w:proofErr w:type="spellStart"/>
      <w:r w:rsidRPr="00710CAD">
        <w:rPr>
          <w:lang w:val="fr-BE"/>
        </w:rPr>
        <w:t>Hypothek</w:t>
      </w:r>
      <w:proofErr w:type="spellEnd"/>
      <w:r w:rsidRPr="00710CAD">
        <w:rPr>
          <w:lang w:val="fr-BE"/>
        </w:rPr>
        <w:t xml:space="preserve">- </w:t>
      </w:r>
      <w:proofErr w:type="spellStart"/>
      <w:r w:rsidRPr="00710CAD">
        <w:rPr>
          <w:lang w:val="fr-BE"/>
        </w:rPr>
        <w:t>und</w:t>
      </w:r>
      <w:proofErr w:type="spellEnd"/>
      <w:r w:rsidRPr="00710CAD">
        <w:rPr>
          <w:lang w:val="fr-BE"/>
        </w:rPr>
        <w:t xml:space="preserve"> </w:t>
      </w:r>
      <w:proofErr w:type="spellStart"/>
      <w:r w:rsidRPr="00710CAD">
        <w:rPr>
          <w:lang w:val="fr-BE"/>
        </w:rPr>
        <w:t>Spargesellschaft</w:t>
      </w:r>
      <w:proofErr w:type="spellEnd"/>
      <w:r w:rsidRPr="00710CAD">
        <w:rPr>
          <w:lang w:val="fr-BE"/>
        </w:rPr>
        <w:t xml:space="preserve"> Antwerpen", "</w:t>
      </w:r>
      <w:proofErr w:type="spellStart"/>
      <w:r w:rsidRPr="00710CAD">
        <w:rPr>
          <w:lang w:val="fr-BE"/>
        </w:rPr>
        <w:t>Sparzentrale</w:t>
      </w:r>
      <w:proofErr w:type="spellEnd"/>
      <w:r w:rsidRPr="00710CAD">
        <w:rPr>
          <w:lang w:val="fr-BE"/>
        </w:rPr>
        <w:t>".</w:t>
      </w:r>
    </w:p>
    <w:p w14:paraId="7B4308AD" w14:textId="77777777" w:rsidR="00710CAD" w:rsidRDefault="00710CAD" w:rsidP="004542B6">
      <w:pPr>
        <w:rPr>
          <w:lang w:val="fr-BE"/>
        </w:rPr>
      </w:pPr>
    </w:p>
    <w:p w14:paraId="78ED1D23" w14:textId="77777777" w:rsidR="00710CAD" w:rsidRPr="00710CAD" w:rsidRDefault="00710CAD" w:rsidP="00710CAD">
      <w:pPr>
        <w:rPr>
          <w:b/>
          <w:bCs/>
          <w:i/>
          <w:iCs/>
          <w:u w:val="single"/>
          <w:lang w:val="fr-BE"/>
        </w:rPr>
      </w:pPr>
      <w:r w:rsidRPr="00710CAD">
        <w:rPr>
          <w:b/>
          <w:bCs/>
          <w:i/>
          <w:iCs/>
          <w:u w:val="single"/>
          <w:lang w:val="fr-BE"/>
        </w:rPr>
        <w:t xml:space="preserve">N'ajouter que le cas échéant : </w:t>
      </w:r>
    </w:p>
    <w:p w14:paraId="1C6AA843" w14:textId="205D0564" w:rsidR="00710CAD" w:rsidRPr="00710CAD" w:rsidRDefault="00710CAD" w:rsidP="00710CAD">
      <w:pPr>
        <w:pStyle w:val="Lijstalinea"/>
        <w:numPr>
          <w:ilvl w:val="0"/>
          <w:numId w:val="1"/>
        </w:numPr>
        <w:rPr>
          <w:b/>
          <w:bCs/>
          <w:i/>
          <w:iCs/>
          <w:u w:val="single"/>
          <w:lang w:val="fr-BE"/>
        </w:rPr>
      </w:pPr>
      <w:r w:rsidRPr="00710CAD">
        <w:rPr>
          <w:b/>
          <w:bCs/>
          <w:i/>
          <w:iCs/>
          <w:u w:val="single"/>
          <w:lang w:val="fr-BE"/>
        </w:rPr>
        <w:t>En cas de crédits ex-</w:t>
      </w:r>
      <w:proofErr w:type="spellStart"/>
      <w:r w:rsidRPr="00710CAD">
        <w:rPr>
          <w:b/>
          <w:bCs/>
          <w:i/>
          <w:iCs/>
          <w:u w:val="single"/>
          <w:lang w:val="fr-BE"/>
        </w:rPr>
        <w:t>Centea</w:t>
      </w:r>
      <w:proofErr w:type="spellEnd"/>
      <w:r w:rsidRPr="00710CAD">
        <w:rPr>
          <w:b/>
          <w:bCs/>
          <w:i/>
          <w:iCs/>
          <w:u w:val="single"/>
          <w:lang w:val="fr-BE"/>
        </w:rPr>
        <w:t xml:space="preserve"> :</w:t>
      </w:r>
    </w:p>
    <w:p w14:paraId="108F07B0" w14:textId="0BE0DD6C" w:rsidR="00710CAD" w:rsidRDefault="004542B6" w:rsidP="004542B6">
      <w:pPr>
        <w:rPr>
          <w:lang w:val="fr-BE"/>
        </w:rPr>
      </w:pPr>
      <w:r w:rsidRPr="004542B6">
        <w:rPr>
          <w:lang w:val="fr-BE"/>
        </w:rPr>
        <w:t>Par actes reçus par M</w:t>
      </w:r>
      <w:r w:rsidR="00970A21">
        <w:rPr>
          <w:lang w:val="fr-BE"/>
        </w:rPr>
        <w:t>aître</w:t>
      </w:r>
      <w:r w:rsidRPr="004542B6">
        <w:rPr>
          <w:lang w:val="fr-BE"/>
        </w:rPr>
        <w:t xml:space="preserve"> Peter Van </w:t>
      </w:r>
      <w:proofErr w:type="spellStart"/>
      <w:r w:rsidRPr="004542B6">
        <w:rPr>
          <w:lang w:val="fr-BE"/>
        </w:rPr>
        <w:t>Melkebeke</w:t>
      </w:r>
      <w:proofErr w:type="spellEnd"/>
      <w:r w:rsidRPr="004542B6">
        <w:rPr>
          <w:lang w:val="fr-BE"/>
        </w:rPr>
        <w:t>, notaire à Bruxelles</w:t>
      </w:r>
      <w:r w:rsidR="00970A21">
        <w:rPr>
          <w:lang w:val="fr-BE"/>
        </w:rPr>
        <w:t>,</w:t>
      </w:r>
      <w:r w:rsidRPr="004542B6">
        <w:rPr>
          <w:lang w:val="fr-BE"/>
        </w:rPr>
        <w:t xml:space="preserve"> </w:t>
      </w:r>
      <w:r w:rsidR="00970A21">
        <w:rPr>
          <w:lang w:val="fr-BE"/>
        </w:rPr>
        <w:t xml:space="preserve">le </w:t>
      </w:r>
      <w:r w:rsidR="00970A21" w:rsidRPr="004542B6">
        <w:rPr>
          <w:lang w:val="fr-BE"/>
        </w:rPr>
        <w:t>28 mars 2013</w:t>
      </w:r>
      <w:r w:rsidR="00970A21">
        <w:rPr>
          <w:lang w:val="fr-BE"/>
        </w:rPr>
        <w:t xml:space="preserve">, </w:t>
      </w:r>
      <w:r w:rsidRPr="004542B6">
        <w:rPr>
          <w:lang w:val="fr-BE"/>
        </w:rPr>
        <w:t xml:space="preserve">publiés </w:t>
      </w:r>
      <w:r w:rsidR="004E6A86">
        <w:rPr>
          <w:lang w:val="fr-BE"/>
        </w:rPr>
        <w:t xml:space="preserve">aux </w:t>
      </w:r>
      <w:r w:rsidRPr="004542B6">
        <w:rPr>
          <w:lang w:val="fr-BE"/>
        </w:rPr>
        <w:t>Annexe</w:t>
      </w:r>
      <w:r w:rsidR="004E6A86">
        <w:rPr>
          <w:lang w:val="fr-BE"/>
        </w:rPr>
        <w:t>s</w:t>
      </w:r>
      <w:r w:rsidRPr="004542B6">
        <w:rPr>
          <w:lang w:val="fr-BE"/>
        </w:rPr>
        <w:t xml:space="preserve"> du Moniteur belge du 19 avril 2013</w:t>
      </w:r>
      <w:r w:rsidR="008A3CF4">
        <w:rPr>
          <w:lang w:val="fr-BE"/>
        </w:rPr>
        <w:t>,</w:t>
      </w:r>
      <w:r w:rsidRPr="004542B6">
        <w:rPr>
          <w:lang w:val="fr-BE"/>
        </w:rPr>
        <w:t xml:space="preserve"> sous le numéro 13061519 et </w:t>
      </w:r>
      <w:r w:rsidR="00D008B2">
        <w:rPr>
          <w:lang w:val="fr-BE"/>
        </w:rPr>
        <w:t>aux</w:t>
      </w:r>
      <w:r w:rsidRPr="004542B6">
        <w:rPr>
          <w:lang w:val="fr-BE"/>
        </w:rPr>
        <w:t xml:space="preserve"> Annexe</w:t>
      </w:r>
      <w:r w:rsidR="00D008B2">
        <w:rPr>
          <w:lang w:val="fr-BE"/>
        </w:rPr>
        <w:t>s</w:t>
      </w:r>
      <w:r w:rsidRPr="004542B6">
        <w:rPr>
          <w:lang w:val="fr-BE"/>
        </w:rPr>
        <w:t xml:space="preserve"> du Moniteur belge du 22 avril 2013</w:t>
      </w:r>
      <w:r w:rsidR="008A3CF4">
        <w:rPr>
          <w:lang w:val="fr-BE"/>
        </w:rPr>
        <w:t>,</w:t>
      </w:r>
      <w:r w:rsidRPr="004542B6">
        <w:rPr>
          <w:lang w:val="fr-BE"/>
        </w:rPr>
        <w:t xml:space="preserve"> sous le numéro 13062415, la société anonyme Crédit Agricole a absorbé, par voie de d'opération assimilée à une fusion par absorption, la société anonyme </w:t>
      </w:r>
      <w:proofErr w:type="spellStart"/>
      <w:r w:rsidRPr="004542B6">
        <w:rPr>
          <w:lang w:val="fr-BE"/>
        </w:rPr>
        <w:t>Centea</w:t>
      </w:r>
      <w:proofErr w:type="spellEnd"/>
      <w:r w:rsidRPr="004542B6">
        <w:rPr>
          <w:lang w:val="fr-BE"/>
        </w:rPr>
        <w:t xml:space="preserve">, </w:t>
      </w:r>
      <w:r w:rsidR="00473128">
        <w:rPr>
          <w:lang w:val="fr-BE"/>
        </w:rPr>
        <w:t>ayant son siège social</w:t>
      </w:r>
      <w:r w:rsidRPr="004542B6">
        <w:rPr>
          <w:lang w:val="fr-BE"/>
        </w:rPr>
        <w:t xml:space="preserve"> à 2018 </w:t>
      </w:r>
      <w:r w:rsidR="00473128">
        <w:rPr>
          <w:lang w:val="fr-BE"/>
        </w:rPr>
        <w:t>Anvers</w:t>
      </w:r>
      <w:r w:rsidRPr="004542B6">
        <w:rPr>
          <w:lang w:val="fr-BE"/>
        </w:rPr>
        <w:t xml:space="preserve">, </w:t>
      </w:r>
      <w:proofErr w:type="spellStart"/>
      <w:r w:rsidRPr="004542B6">
        <w:rPr>
          <w:lang w:val="fr-BE"/>
        </w:rPr>
        <w:t>Mechelsesteenweg</w:t>
      </w:r>
      <w:proofErr w:type="spellEnd"/>
      <w:r w:rsidRPr="004542B6">
        <w:rPr>
          <w:lang w:val="fr-BE"/>
        </w:rPr>
        <w:t xml:space="preserve"> 180</w:t>
      </w:r>
      <w:r w:rsidR="005279E2">
        <w:rPr>
          <w:lang w:val="fr-BE"/>
        </w:rPr>
        <w:t xml:space="preserve"> et inscrite à la Banque-Carrefour des Entreprises sous le numéro</w:t>
      </w:r>
      <w:r w:rsidRPr="004542B6">
        <w:rPr>
          <w:lang w:val="fr-BE"/>
        </w:rPr>
        <w:t xml:space="preserve"> 0404.477.528 et a modifié sa dénomination en </w:t>
      </w:r>
      <w:r w:rsidRPr="004542B6">
        <w:rPr>
          <w:b/>
          <w:lang w:val="fr-BE"/>
        </w:rPr>
        <w:t>"Crelan"</w:t>
      </w:r>
      <w:r w:rsidRPr="004542B6">
        <w:rPr>
          <w:lang w:val="fr-BE"/>
        </w:rPr>
        <w:t xml:space="preserve">. La fusion est entrée juridiquement en vigueur au 1 avril 2013. </w:t>
      </w:r>
    </w:p>
    <w:p w14:paraId="188683F0" w14:textId="77777777" w:rsidR="00710CAD" w:rsidRDefault="00710CAD" w:rsidP="004542B6">
      <w:pPr>
        <w:rPr>
          <w:lang w:val="fr-BE"/>
        </w:rPr>
      </w:pPr>
    </w:p>
    <w:p w14:paraId="22DB678C" w14:textId="77777777" w:rsidR="00F145A1" w:rsidRDefault="00F145A1" w:rsidP="004542B6">
      <w:pPr>
        <w:rPr>
          <w:lang w:val="fr-BE"/>
        </w:rPr>
      </w:pPr>
    </w:p>
    <w:p w14:paraId="7A518B81" w14:textId="77777777" w:rsidR="00F145A1" w:rsidRDefault="00F145A1" w:rsidP="004542B6">
      <w:pPr>
        <w:rPr>
          <w:lang w:val="fr-BE"/>
        </w:rPr>
      </w:pPr>
    </w:p>
    <w:p w14:paraId="29E8FCB5" w14:textId="77777777" w:rsidR="00710CAD" w:rsidRPr="00710CAD" w:rsidRDefault="00710CAD" w:rsidP="00710CAD">
      <w:pPr>
        <w:ind w:left="708"/>
        <w:rPr>
          <w:b/>
          <w:bCs/>
          <w:i/>
          <w:iCs/>
          <w:u w:val="single"/>
          <w:lang w:val="fr-FR"/>
        </w:rPr>
      </w:pPr>
      <w:r w:rsidRPr="00710CAD">
        <w:rPr>
          <w:b/>
          <w:bCs/>
          <w:i/>
          <w:iCs/>
          <w:u w:val="single"/>
          <w:lang w:val="fr-FR"/>
        </w:rPr>
        <w:lastRenderedPageBreak/>
        <w:t xml:space="preserve">Ne mentionner que si cela est nécessaire : </w:t>
      </w:r>
    </w:p>
    <w:p w14:paraId="1AB38F35" w14:textId="53B82117" w:rsidR="00620CA9" w:rsidRDefault="004542B6" w:rsidP="00710CAD">
      <w:pPr>
        <w:ind w:left="708"/>
        <w:rPr>
          <w:lang w:val="fr-BE"/>
        </w:rPr>
      </w:pPr>
      <w:r w:rsidRPr="004542B6">
        <w:rPr>
          <w:lang w:val="fr-BE"/>
        </w:rPr>
        <w:t xml:space="preserve">La </w:t>
      </w:r>
      <w:r w:rsidR="00F145A1">
        <w:rPr>
          <w:lang w:val="fr-BE"/>
        </w:rPr>
        <w:t>s</w:t>
      </w:r>
      <w:r w:rsidRPr="004542B6">
        <w:rPr>
          <w:lang w:val="fr-BE"/>
        </w:rPr>
        <w:t>ociété anonyme "</w:t>
      </w:r>
      <w:proofErr w:type="spellStart"/>
      <w:r w:rsidRPr="004542B6">
        <w:rPr>
          <w:lang w:val="fr-BE"/>
        </w:rPr>
        <w:t>Centea</w:t>
      </w:r>
      <w:proofErr w:type="spellEnd"/>
      <w:r w:rsidRPr="004542B6">
        <w:rPr>
          <w:lang w:val="fr-BE"/>
        </w:rPr>
        <w:t>" fut constituée sous la dénomination "</w:t>
      </w:r>
      <w:proofErr w:type="spellStart"/>
      <w:r w:rsidRPr="004542B6">
        <w:rPr>
          <w:lang w:val="fr-BE"/>
        </w:rPr>
        <w:t>Hypotheek</w:t>
      </w:r>
      <w:proofErr w:type="spellEnd"/>
      <w:r w:rsidRPr="004542B6">
        <w:rPr>
          <w:lang w:val="fr-BE"/>
        </w:rPr>
        <w:t xml:space="preserve"> en </w:t>
      </w:r>
      <w:proofErr w:type="spellStart"/>
      <w:r w:rsidRPr="004542B6">
        <w:rPr>
          <w:lang w:val="fr-BE"/>
        </w:rPr>
        <w:t>Spaarmaatschappij</w:t>
      </w:r>
      <w:proofErr w:type="spellEnd"/>
      <w:r w:rsidRPr="004542B6">
        <w:rPr>
          <w:lang w:val="fr-BE"/>
        </w:rPr>
        <w:t xml:space="preserve"> van Antwerpen" par acte notarié reçu par le notaire Frederic Van </w:t>
      </w:r>
      <w:proofErr w:type="spellStart"/>
      <w:r w:rsidRPr="004542B6">
        <w:rPr>
          <w:lang w:val="fr-BE"/>
        </w:rPr>
        <w:t>Cutsem</w:t>
      </w:r>
      <w:proofErr w:type="spellEnd"/>
      <w:r w:rsidR="00AB32B5">
        <w:rPr>
          <w:lang w:val="fr-BE"/>
        </w:rPr>
        <w:t>, notaire</w:t>
      </w:r>
      <w:r w:rsidRPr="004542B6">
        <w:rPr>
          <w:lang w:val="fr-BE"/>
        </w:rPr>
        <w:t xml:space="preserve"> à An</w:t>
      </w:r>
      <w:r w:rsidR="00EE6386">
        <w:rPr>
          <w:lang w:val="fr-BE"/>
        </w:rPr>
        <w:t>vers</w:t>
      </w:r>
      <w:r w:rsidR="00AB32B5">
        <w:rPr>
          <w:lang w:val="fr-BE"/>
        </w:rPr>
        <w:t>,</w:t>
      </w:r>
      <w:r w:rsidRPr="004542B6">
        <w:rPr>
          <w:lang w:val="fr-BE"/>
        </w:rPr>
        <w:t xml:space="preserve"> le 7 juillet 1938, publié </w:t>
      </w:r>
      <w:r w:rsidR="00B47012">
        <w:rPr>
          <w:lang w:val="fr-BE"/>
        </w:rPr>
        <w:t>aux</w:t>
      </w:r>
      <w:r w:rsidRPr="004542B6">
        <w:rPr>
          <w:lang w:val="fr-BE"/>
        </w:rPr>
        <w:t xml:space="preserve"> Annexe</w:t>
      </w:r>
      <w:r w:rsidR="00B47012">
        <w:rPr>
          <w:lang w:val="fr-BE"/>
        </w:rPr>
        <w:t>s</w:t>
      </w:r>
      <w:r w:rsidRPr="004542B6">
        <w:rPr>
          <w:lang w:val="fr-BE"/>
        </w:rPr>
        <w:t xml:space="preserve"> du Moniteur belge du 24 juillet 1938</w:t>
      </w:r>
      <w:r w:rsidR="00386FD9">
        <w:rPr>
          <w:lang w:val="fr-BE"/>
        </w:rPr>
        <w:t>,</w:t>
      </w:r>
      <w:r w:rsidRPr="004542B6">
        <w:rPr>
          <w:lang w:val="fr-BE"/>
        </w:rPr>
        <w:t xml:space="preserve"> sous le numéro 11.581. </w:t>
      </w:r>
    </w:p>
    <w:p w14:paraId="3E1549FF" w14:textId="43148215" w:rsidR="00620CA9" w:rsidRDefault="004542B6" w:rsidP="00710CAD">
      <w:pPr>
        <w:ind w:left="708"/>
        <w:rPr>
          <w:lang w:val="fr-BE"/>
        </w:rPr>
      </w:pPr>
      <w:r w:rsidRPr="004542B6">
        <w:rPr>
          <w:lang w:val="fr-BE"/>
        </w:rPr>
        <w:t>Par acte du 24 novembre 1986</w:t>
      </w:r>
      <w:r w:rsidR="00A927AD">
        <w:rPr>
          <w:lang w:val="fr-BE"/>
        </w:rPr>
        <w:t>,</w:t>
      </w:r>
      <w:r w:rsidRPr="004542B6">
        <w:rPr>
          <w:lang w:val="fr-BE"/>
        </w:rPr>
        <w:t xml:space="preserve"> la dénomination de cette société a été modifiée en "HSA". </w:t>
      </w:r>
    </w:p>
    <w:p w14:paraId="412859F4" w14:textId="363645CA" w:rsidR="00620CA9" w:rsidRDefault="004542B6" w:rsidP="00710CAD">
      <w:pPr>
        <w:ind w:left="708"/>
        <w:rPr>
          <w:lang w:val="fr-BE"/>
        </w:rPr>
      </w:pPr>
      <w:r w:rsidRPr="004542B6">
        <w:rPr>
          <w:lang w:val="fr-BE"/>
        </w:rPr>
        <w:t xml:space="preserve">Par acte notarié reçu par </w:t>
      </w:r>
      <w:r w:rsidR="002A5CD0">
        <w:rPr>
          <w:lang w:val="fr-BE"/>
        </w:rPr>
        <w:t>Maître</w:t>
      </w:r>
      <w:r w:rsidRPr="004542B6">
        <w:rPr>
          <w:lang w:val="fr-BE"/>
        </w:rPr>
        <w:t xml:space="preserve"> Jan Van </w:t>
      </w:r>
      <w:proofErr w:type="spellStart"/>
      <w:r w:rsidRPr="004542B6">
        <w:rPr>
          <w:lang w:val="fr-BE"/>
        </w:rPr>
        <w:t>Bael</w:t>
      </w:r>
      <w:proofErr w:type="spellEnd"/>
      <w:r w:rsidR="0014358F">
        <w:rPr>
          <w:lang w:val="fr-BE"/>
        </w:rPr>
        <w:t>, notaire</w:t>
      </w:r>
      <w:r w:rsidRPr="004542B6">
        <w:rPr>
          <w:lang w:val="fr-BE"/>
        </w:rPr>
        <w:t xml:space="preserve"> à An</w:t>
      </w:r>
      <w:r w:rsidR="008B6F3C">
        <w:rPr>
          <w:lang w:val="fr-BE"/>
        </w:rPr>
        <w:t>vers</w:t>
      </w:r>
      <w:r w:rsidR="0014358F">
        <w:rPr>
          <w:lang w:val="fr-BE"/>
        </w:rPr>
        <w:t>,</w:t>
      </w:r>
      <w:r w:rsidRPr="004542B6">
        <w:rPr>
          <w:lang w:val="fr-BE"/>
        </w:rPr>
        <w:t xml:space="preserve"> </w:t>
      </w:r>
      <w:r w:rsidR="0014358F">
        <w:rPr>
          <w:lang w:val="fr-BE"/>
        </w:rPr>
        <w:t xml:space="preserve">le </w:t>
      </w:r>
      <w:r w:rsidR="0014358F" w:rsidRPr="004542B6">
        <w:rPr>
          <w:lang w:val="fr-BE"/>
        </w:rPr>
        <w:t>22 avril 1997</w:t>
      </w:r>
      <w:r w:rsidR="0014358F">
        <w:rPr>
          <w:lang w:val="fr-BE"/>
        </w:rPr>
        <w:t>,</w:t>
      </w:r>
      <w:r w:rsidRPr="004542B6">
        <w:rPr>
          <w:lang w:val="fr-BE"/>
        </w:rPr>
        <w:t xml:space="preserve"> publié </w:t>
      </w:r>
      <w:r w:rsidR="004A41F5">
        <w:rPr>
          <w:lang w:val="fr-BE"/>
        </w:rPr>
        <w:t>aux</w:t>
      </w:r>
      <w:r w:rsidRPr="004542B6">
        <w:rPr>
          <w:lang w:val="fr-BE"/>
        </w:rPr>
        <w:t xml:space="preserve"> Annexe</w:t>
      </w:r>
      <w:r w:rsidR="004A41F5">
        <w:rPr>
          <w:lang w:val="fr-BE"/>
        </w:rPr>
        <w:t>s</w:t>
      </w:r>
      <w:r w:rsidRPr="004542B6">
        <w:rPr>
          <w:lang w:val="fr-BE"/>
        </w:rPr>
        <w:t xml:space="preserve"> du Moniteur belge du 16 mai 1997</w:t>
      </w:r>
      <w:r w:rsidR="00386FD9">
        <w:rPr>
          <w:lang w:val="fr-BE"/>
        </w:rPr>
        <w:t>,</w:t>
      </w:r>
      <w:r w:rsidRPr="004542B6">
        <w:rPr>
          <w:lang w:val="fr-BE"/>
        </w:rPr>
        <w:t xml:space="preserve"> sous le numéro 970516-241, cette société a absorbé, par voie de fusion par absorption, </w:t>
      </w:r>
      <w:r w:rsidR="00F0656A">
        <w:rPr>
          <w:lang w:val="fr-BE"/>
        </w:rPr>
        <w:t xml:space="preserve">la SA </w:t>
      </w:r>
      <w:proofErr w:type="spellStart"/>
      <w:r w:rsidRPr="004542B6">
        <w:rPr>
          <w:lang w:val="fr-BE"/>
        </w:rPr>
        <w:t>Spaarkrediet</w:t>
      </w:r>
      <w:proofErr w:type="spellEnd"/>
      <w:r w:rsidRPr="004542B6">
        <w:rPr>
          <w:lang w:val="fr-BE"/>
        </w:rPr>
        <w:t xml:space="preserve"> et a modifié sa dénomination en "HSA-</w:t>
      </w:r>
      <w:proofErr w:type="spellStart"/>
      <w:r w:rsidRPr="004542B6">
        <w:rPr>
          <w:lang w:val="fr-BE"/>
        </w:rPr>
        <w:t>Spaarkrediet</w:t>
      </w:r>
      <w:proofErr w:type="spellEnd"/>
      <w:r w:rsidRPr="004542B6">
        <w:rPr>
          <w:lang w:val="fr-BE"/>
        </w:rPr>
        <w:t>"</w:t>
      </w:r>
      <w:r w:rsidR="00620CA9">
        <w:rPr>
          <w:lang w:val="fr-BE"/>
        </w:rPr>
        <w:t xml:space="preserve">. </w:t>
      </w:r>
    </w:p>
    <w:p w14:paraId="2175759B" w14:textId="22B2D1D3" w:rsidR="004542B6" w:rsidRPr="004542B6" w:rsidRDefault="004542B6" w:rsidP="00710CAD">
      <w:pPr>
        <w:ind w:left="708"/>
        <w:rPr>
          <w:lang w:val="fr-BE"/>
        </w:rPr>
      </w:pPr>
      <w:r w:rsidRPr="004542B6">
        <w:rPr>
          <w:lang w:val="fr-BE"/>
        </w:rPr>
        <w:t>Par acte notarié du 24 août 1998, la dénomination de cette société a été modifiée en "</w:t>
      </w:r>
      <w:proofErr w:type="spellStart"/>
      <w:r w:rsidRPr="004542B6">
        <w:rPr>
          <w:lang w:val="fr-BE"/>
        </w:rPr>
        <w:t>Centea</w:t>
      </w:r>
      <w:proofErr w:type="spellEnd"/>
      <w:r w:rsidRPr="004542B6">
        <w:rPr>
          <w:lang w:val="fr-BE"/>
        </w:rPr>
        <w:t xml:space="preserve">". </w:t>
      </w:r>
    </w:p>
    <w:p w14:paraId="4709EA1B" w14:textId="77777777" w:rsidR="004542B6" w:rsidRDefault="004542B6">
      <w:pPr>
        <w:rPr>
          <w:lang w:val="fr-BE"/>
        </w:rPr>
      </w:pPr>
    </w:p>
    <w:p w14:paraId="7F86CD0C" w14:textId="77777777" w:rsidR="00710CAD" w:rsidRPr="00710CAD" w:rsidRDefault="00710CAD" w:rsidP="00710CAD">
      <w:pPr>
        <w:rPr>
          <w:b/>
          <w:bCs/>
          <w:i/>
          <w:iCs/>
          <w:u w:val="single"/>
          <w:lang w:val="fr-FR"/>
        </w:rPr>
      </w:pPr>
      <w:r w:rsidRPr="00710CAD">
        <w:rPr>
          <w:b/>
          <w:bCs/>
          <w:i/>
          <w:iCs/>
          <w:u w:val="single"/>
          <w:lang w:val="fr-FR"/>
        </w:rPr>
        <w:t xml:space="preserve">N'ajouter que le cas échéant : </w:t>
      </w:r>
    </w:p>
    <w:p w14:paraId="2A208FA5" w14:textId="4F76EF63" w:rsidR="00620CA9" w:rsidRDefault="001B10FA" w:rsidP="00710CAD">
      <w:pPr>
        <w:numPr>
          <w:ilvl w:val="0"/>
          <w:numId w:val="2"/>
        </w:numPr>
        <w:rPr>
          <w:b/>
          <w:bCs/>
          <w:i/>
          <w:iCs/>
          <w:u w:val="single"/>
          <w:lang w:val="fr-FR"/>
        </w:rPr>
      </w:pPr>
      <w:r>
        <w:rPr>
          <w:b/>
          <w:bCs/>
          <w:i/>
          <w:iCs/>
          <w:u w:val="single"/>
          <w:lang w:val="fr-FR"/>
        </w:rPr>
        <w:t xml:space="preserve">En cas de crédits ex-AXA Bank Belgium : </w:t>
      </w:r>
    </w:p>
    <w:p w14:paraId="12E3B7B4" w14:textId="200EF776" w:rsidR="001B10FA" w:rsidRDefault="001B10FA" w:rsidP="001B10FA">
      <w:pPr>
        <w:rPr>
          <w:lang w:val="fr-FR"/>
        </w:rPr>
      </w:pPr>
      <w:r w:rsidRPr="001B10FA">
        <w:rPr>
          <w:lang w:val="fr-FR"/>
        </w:rPr>
        <w:t xml:space="preserve">Par acte </w:t>
      </w:r>
      <w:r>
        <w:rPr>
          <w:lang w:val="fr-FR"/>
        </w:rPr>
        <w:t>reçu par</w:t>
      </w:r>
      <w:r w:rsidRPr="001B10FA">
        <w:rPr>
          <w:lang w:val="fr-FR"/>
        </w:rPr>
        <w:t xml:space="preserve"> </w:t>
      </w:r>
      <w:r w:rsidR="007F4D48">
        <w:rPr>
          <w:lang w:val="fr-FR"/>
        </w:rPr>
        <w:t>Maître</w:t>
      </w:r>
      <w:r w:rsidRPr="001B10FA">
        <w:rPr>
          <w:lang w:val="fr-FR"/>
        </w:rPr>
        <w:t xml:space="preserve"> Peter Van Melkebeke</w:t>
      </w:r>
      <w:r w:rsidR="007F4D48">
        <w:rPr>
          <w:lang w:val="fr-FR"/>
        </w:rPr>
        <w:t>, notaire</w:t>
      </w:r>
      <w:r w:rsidRPr="001B10FA">
        <w:rPr>
          <w:lang w:val="fr-FR"/>
        </w:rPr>
        <w:t xml:space="preserve"> à Bruxelles</w:t>
      </w:r>
      <w:r w:rsidR="007F4D48">
        <w:rPr>
          <w:lang w:val="fr-FR"/>
        </w:rPr>
        <w:t>,</w:t>
      </w:r>
      <w:r w:rsidR="002D2185">
        <w:rPr>
          <w:lang w:val="fr-FR"/>
        </w:rPr>
        <w:t xml:space="preserve"> le </w:t>
      </w:r>
      <w:r w:rsidR="002D2185" w:rsidRPr="002D2185">
        <w:rPr>
          <w:lang w:val="fr-FR"/>
        </w:rPr>
        <w:t>10 juin 2024</w:t>
      </w:r>
      <w:r w:rsidR="002D2185">
        <w:rPr>
          <w:lang w:val="fr-FR"/>
        </w:rPr>
        <w:t xml:space="preserve">, </w:t>
      </w:r>
      <w:r w:rsidRPr="001B10FA">
        <w:rPr>
          <w:lang w:val="fr-FR"/>
        </w:rPr>
        <w:t xml:space="preserve">publié aux </w:t>
      </w:r>
      <w:r w:rsidR="00DB51B2">
        <w:rPr>
          <w:lang w:val="fr-FR"/>
        </w:rPr>
        <w:t>A</w:t>
      </w:r>
      <w:r w:rsidRPr="001B10FA">
        <w:rPr>
          <w:lang w:val="fr-FR"/>
        </w:rPr>
        <w:t xml:space="preserve">nnexes du Moniteur belge </w:t>
      </w:r>
      <w:r w:rsidR="00064897">
        <w:rPr>
          <w:lang w:val="fr-FR"/>
        </w:rPr>
        <w:t>du</w:t>
      </w:r>
      <w:r w:rsidRPr="001B10FA">
        <w:rPr>
          <w:lang w:val="fr-FR"/>
        </w:rPr>
        <w:t xml:space="preserve"> </w:t>
      </w:r>
      <w:r w:rsidR="00F8193D">
        <w:rPr>
          <w:lang w:val="fr-FR"/>
        </w:rPr>
        <w:t xml:space="preserve">27 juin </w:t>
      </w:r>
      <w:r w:rsidRPr="001B10FA">
        <w:rPr>
          <w:lang w:val="fr-FR"/>
        </w:rPr>
        <w:t xml:space="preserve">2024 sous le numéro </w:t>
      </w:r>
      <w:r w:rsidR="00F8193D">
        <w:rPr>
          <w:lang w:val="fr-FR"/>
        </w:rPr>
        <w:t>24096430,</w:t>
      </w:r>
      <w:r w:rsidRPr="001B10FA">
        <w:rPr>
          <w:lang w:val="fr-FR"/>
        </w:rPr>
        <w:t xml:space="preserve"> la SA Crelan a acquis par voie de fusion par absorption la SA AXA Bank Belgium, dont le siège social est établi à 1070 Bruxelles, Boulevard Sylvain Dupuis 251, RPM Bruxelles 0404.476.835. Suite à cette opération, l</w:t>
      </w:r>
      <w:r w:rsidR="008623FB">
        <w:rPr>
          <w:lang w:val="fr-FR"/>
        </w:rPr>
        <w:t>’</w:t>
      </w:r>
      <w:r w:rsidRPr="001B10FA">
        <w:rPr>
          <w:lang w:val="fr-FR"/>
        </w:rPr>
        <w:t xml:space="preserve">ensemble des actifs de la </w:t>
      </w:r>
      <w:r w:rsidRPr="00707730">
        <w:rPr>
          <w:b/>
          <w:bCs/>
          <w:lang w:val="fr-FR"/>
        </w:rPr>
        <w:t>SA AXA Bank Belgium</w:t>
      </w:r>
      <w:r w:rsidRPr="001B10FA">
        <w:rPr>
          <w:lang w:val="fr-FR"/>
        </w:rPr>
        <w:t>, tant les droits que les obligations, seront transférés à la SA Crelan.</w:t>
      </w:r>
    </w:p>
    <w:p w14:paraId="0DF663A7" w14:textId="7CB529CB" w:rsidR="004C568A" w:rsidRDefault="004C568A" w:rsidP="001B10FA">
      <w:pPr>
        <w:rPr>
          <w:lang w:val="fr-FR"/>
        </w:rPr>
      </w:pPr>
      <w:r w:rsidRPr="004C568A">
        <w:rPr>
          <w:lang w:val="fr-FR"/>
        </w:rPr>
        <w:t xml:space="preserve">En application de l’article 81undecies de la loi hypothécaire du 16 décembre 1851, la cession de l’entièreté du portefeuille de créances hypothécaires </w:t>
      </w:r>
      <w:r w:rsidR="00443B84" w:rsidRPr="00443B84">
        <w:rPr>
          <w:lang w:val="fr-FR"/>
        </w:rPr>
        <w:t xml:space="preserve">de la SA AXA Bank </w:t>
      </w:r>
      <w:proofErr w:type="spellStart"/>
      <w:r w:rsidR="00443B84" w:rsidRPr="00443B84">
        <w:rPr>
          <w:lang w:val="fr-FR"/>
        </w:rPr>
        <w:t>Belgium</w:t>
      </w:r>
      <w:proofErr w:type="spellEnd"/>
      <w:r w:rsidR="00443B84" w:rsidRPr="00443B84">
        <w:rPr>
          <w:lang w:val="fr-FR"/>
        </w:rPr>
        <w:t xml:space="preserve"> à la SA Crelan </w:t>
      </w:r>
      <w:r w:rsidRPr="004C568A">
        <w:rPr>
          <w:lang w:val="fr-FR"/>
        </w:rPr>
        <w:t xml:space="preserve">a également été publiée au Moniteur Belge du 23 juillet 2024, page 88000, numéro 6445. </w:t>
      </w:r>
    </w:p>
    <w:p w14:paraId="587941BA" w14:textId="77777777" w:rsidR="001B10FA" w:rsidRDefault="001B10FA" w:rsidP="001B10FA">
      <w:pPr>
        <w:rPr>
          <w:b/>
          <w:bCs/>
          <w:i/>
          <w:iCs/>
          <w:u w:val="single"/>
          <w:lang w:val="fr-FR"/>
        </w:rPr>
      </w:pPr>
    </w:p>
    <w:p w14:paraId="6852AE4D" w14:textId="5D43269B" w:rsidR="001B10FA" w:rsidRPr="001B10FA" w:rsidRDefault="001B10FA" w:rsidP="001B10FA">
      <w:pPr>
        <w:rPr>
          <w:lang w:val="fr-FR"/>
        </w:rPr>
      </w:pPr>
      <w:r w:rsidRPr="001B10FA">
        <w:rPr>
          <w:b/>
          <w:bCs/>
          <w:i/>
          <w:iCs/>
          <w:u w:val="single"/>
          <w:lang w:val="fr-FR"/>
        </w:rPr>
        <w:t>N</w:t>
      </w:r>
      <w:r w:rsidR="008623FB">
        <w:rPr>
          <w:b/>
          <w:bCs/>
          <w:i/>
          <w:iCs/>
          <w:u w:val="single"/>
          <w:lang w:val="fr-FR"/>
        </w:rPr>
        <w:t>’</w:t>
      </w:r>
      <w:r w:rsidRPr="001B10FA">
        <w:rPr>
          <w:b/>
          <w:bCs/>
          <w:i/>
          <w:iCs/>
          <w:u w:val="single"/>
          <w:lang w:val="fr-FR"/>
        </w:rPr>
        <w:t>ajouter que le cas échéant</w:t>
      </w:r>
      <w:r w:rsidR="008623FB">
        <w:rPr>
          <w:b/>
          <w:bCs/>
          <w:i/>
          <w:iCs/>
          <w:u w:val="single"/>
          <w:lang w:val="fr-FR"/>
        </w:rPr>
        <w:t> </w:t>
      </w:r>
      <w:r w:rsidRPr="001B10FA">
        <w:rPr>
          <w:b/>
          <w:bCs/>
          <w:i/>
          <w:iCs/>
          <w:u w:val="single"/>
          <w:lang w:val="fr-FR"/>
        </w:rPr>
        <w:t xml:space="preserve">: </w:t>
      </w:r>
    </w:p>
    <w:p w14:paraId="71753C1E" w14:textId="742CFED8" w:rsidR="00710CAD" w:rsidRPr="00710CAD" w:rsidRDefault="00710CAD" w:rsidP="00710CAD">
      <w:pPr>
        <w:numPr>
          <w:ilvl w:val="0"/>
          <w:numId w:val="2"/>
        </w:numPr>
        <w:rPr>
          <w:b/>
          <w:bCs/>
          <w:i/>
          <w:iCs/>
          <w:u w:val="single"/>
          <w:lang w:val="fr-FR"/>
        </w:rPr>
      </w:pPr>
      <w:r w:rsidRPr="00710CAD">
        <w:rPr>
          <w:b/>
          <w:bCs/>
          <w:i/>
          <w:iCs/>
          <w:u w:val="single"/>
          <w:lang w:val="fr-FR"/>
        </w:rPr>
        <w:t>En cas de crédits ex-AXA Bank Europe, ex-ANHYP, ex IPPA</w:t>
      </w:r>
      <w:r w:rsidR="008623FB">
        <w:rPr>
          <w:b/>
          <w:bCs/>
          <w:i/>
          <w:iCs/>
          <w:u w:val="single"/>
          <w:lang w:val="fr-FR"/>
        </w:rPr>
        <w:t> </w:t>
      </w:r>
      <w:r w:rsidRPr="00710CAD">
        <w:rPr>
          <w:b/>
          <w:bCs/>
          <w:i/>
          <w:iCs/>
          <w:u w:val="single"/>
          <w:lang w:val="fr-FR"/>
        </w:rPr>
        <w:t>:</w:t>
      </w:r>
    </w:p>
    <w:p w14:paraId="3990475B" w14:textId="3F17646B" w:rsidR="00710CAD" w:rsidRPr="00710CAD" w:rsidRDefault="00710CAD" w:rsidP="00710CAD">
      <w:pPr>
        <w:rPr>
          <w:lang w:val="fr-FR"/>
        </w:rPr>
      </w:pPr>
      <w:r w:rsidRPr="00710CAD">
        <w:rPr>
          <w:lang w:val="fr-FR"/>
        </w:rPr>
        <w:t xml:space="preserve">La société anonyme AXA Bank Belgium, anciennement dénommée « AXA Bank Europe », anciennement dénommée « ANHYP », a été constituée par acte du 27 août 1881, publié aux </w:t>
      </w:r>
      <w:r w:rsidR="00970249">
        <w:rPr>
          <w:lang w:val="fr-FR"/>
        </w:rPr>
        <w:t>A</w:t>
      </w:r>
      <w:r w:rsidRPr="00710CAD">
        <w:rPr>
          <w:lang w:val="fr-FR"/>
        </w:rPr>
        <w:t xml:space="preserve">nnexes du Moniteur belge </w:t>
      </w:r>
      <w:r w:rsidR="00661A44">
        <w:rPr>
          <w:lang w:val="fr-FR"/>
        </w:rPr>
        <w:t>du</w:t>
      </w:r>
      <w:r w:rsidRPr="00710CAD">
        <w:rPr>
          <w:lang w:val="fr-FR"/>
        </w:rPr>
        <w:t xml:space="preserve"> 16 septembre 1881, sous le numéro 1359, dont les statuts ont été modifiés à plusieurs reprises</w:t>
      </w:r>
      <w:r w:rsidR="00FC399C">
        <w:rPr>
          <w:lang w:val="fr-FR"/>
        </w:rPr>
        <w:t xml:space="preserve"> et</w:t>
      </w:r>
      <w:r w:rsidRPr="00710CAD">
        <w:rPr>
          <w:lang w:val="fr-FR"/>
        </w:rPr>
        <w:t xml:space="preserve"> pour la dernière fois par acte du </w:t>
      </w:r>
      <w:r w:rsidR="00F8193D">
        <w:rPr>
          <w:lang w:val="fr-FR"/>
        </w:rPr>
        <w:t>10 juin 2024</w:t>
      </w:r>
      <w:r w:rsidRPr="00710CAD">
        <w:rPr>
          <w:lang w:val="fr-FR"/>
        </w:rPr>
        <w:t xml:space="preserve">, publié aux </w:t>
      </w:r>
      <w:r w:rsidR="00EF306C">
        <w:rPr>
          <w:lang w:val="fr-FR"/>
        </w:rPr>
        <w:t>A</w:t>
      </w:r>
      <w:r w:rsidRPr="00710CAD">
        <w:rPr>
          <w:lang w:val="fr-FR"/>
        </w:rPr>
        <w:t xml:space="preserve">nnexes du Moniteur belge </w:t>
      </w:r>
      <w:r w:rsidR="00064897">
        <w:rPr>
          <w:lang w:val="fr-FR"/>
        </w:rPr>
        <w:t>du</w:t>
      </w:r>
      <w:r w:rsidRPr="00710CAD">
        <w:rPr>
          <w:lang w:val="fr-FR"/>
        </w:rPr>
        <w:t xml:space="preserve"> </w:t>
      </w:r>
      <w:r w:rsidR="00F8193D">
        <w:rPr>
          <w:lang w:val="fr-FR"/>
        </w:rPr>
        <w:t>27 juin 2024</w:t>
      </w:r>
      <w:r w:rsidRPr="00710CAD">
        <w:rPr>
          <w:lang w:val="fr-FR"/>
        </w:rPr>
        <w:t xml:space="preserve"> sous le numéro </w:t>
      </w:r>
      <w:r w:rsidR="00F8193D">
        <w:rPr>
          <w:lang w:val="fr-FR"/>
        </w:rPr>
        <w:t>24096305</w:t>
      </w:r>
      <w:r w:rsidRPr="00710CAD">
        <w:rPr>
          <w:lang w:val="fr-FR"/>
        </w:rPr>
        <w:t>.</w:t>
      </w:r>
    </w:p>
    <w:p w14:paraId="6F0E3CA8" w14:textId="77777777" w:rsidR="00710CAD" w:rsidRPr="00710CAD" w:rsidRDefault="00710CAD" w:rsidP="001B10FA">
      <w:pPr>
        <w:ind w:left="708"/>
        <w:rPr>
          <w:b/>
          <w:bCs/>
          <w:i/>
          <w:iCs/>
          <w:u w:val="single"/>
          <w:lang w:val="fr-FR"/>
        </w:rPr>
      </w:pPr>
      <w:r w:rsidRPr="00710CAD">
        <w:rPr>
          <w:b/>
          <w:bCs/>
          <w:i/>
          <w:iCs/>
          <w:u w:val="single"/>
          <w:lang w:val="fr-FR"/>
        </w:rPr>
        <w:t>En cas de crédits ex-IPPA :</w:t>
      </w:r>
    </w:p>
    <w:p w14:paraId="1039E7A1" w14:textId="25C56A6D" w:rsidR="00710CAD" w:rsidRPr="00710CAD" w:rsidRDefault="00710CAD" w:rsidP="001B10FA">
      <w:pPr>
        <w:ind w:left="708"/>
        <w:rPr>
          <w:lang w:val="fr-FR"/>
        </w:rPr>
      </w:pPr>
      <w:r w:rsidRPr="00710CAD">
        <w:rPr>
          <w:lang w:val="fr-FR"/>
        </w:rPr>
        <w:t>En vertu d'une convention de transfert d'actifs et de passifs datée du 30 novembre 1999, la SA AXA Bank Belgium a repris les droits et obligations de la société anonyme IPPA BANK. Cette opération a été autorisée par la Commission bancaire et financière le 14 décembre 1999, publiée au Moniteur belge du 14 janvier 2000</w:t>
      </w:r>
      <w:r w:rsidR="002E24AE">
        <w:rPr>
          <w:lang w:val="fr-FR"/>
        </w:rPr>
        <w:t>,</w:t>
      </w:r>
      <w:r w:rsidRPr="00710CAD">
        <w:rPr>
          <w:lang w:val="fr-FR"/>
        </w:rPr>
        <w:t xml:space="preserve"> page 1464, conformément à l'article 31 de la loi du 22 mars 1993 relative au statut et au contrôle des établissements de crédit, et également publiée au Moniteur belge du 4 février 2000</w:t>
      </w:r>
      <w:r w:rsidR="00666C63">
        <w:rPr>
          <w:lang w:val="fr-FR"/>
        </w:rPr>
        <w:t>,</w:t>
      </w:r>
      <w:r w:rsidRPr="00710CAD">
        <w:rPr>
          <w:lang w:val="fr-FR"/>
        </w:rPr>
        <w:t xml:space="preserve"> page 3579</w:t>
      </w:r>
      <w:r w:rsidR="00666C63">
        <w:rPr>
          <w:lang w:val="fr-FR"/>
        </w:rPr>
        <w:t>,</w:t>
      </w:r>
      <w:r w:rsidRPr="00710CAD">
        <w:rPr>
          <w:lang w:val="fr-FR"/>
        </w:rPr>
        <w:t xml:space="preserve"> numéro 2180, conformément à l'article 53 de la loi du 4 août 1992 relative aux crédits hypothécaires,</w:t>
      </w:r>
    </w:p>
    <w:p w14:paraId="1877C2DD" w14:textId="45BED24B" w:rsidR="00710CAD" w:rsidRPr="00710CAD" w:rsidRDefault="00707730" w:rsidP="001B10FA">
      <w:pPr>
        <w:ind w:left="708"/>
        <w:rPr>
          <w:b/>
          <w:bCs/>
          <w:i/>
          <w:iCs/>
          <w:u w:val="single"/>
          <w:lang w:val="fr-FR"/>
        </w:rPr>
      </w:pPr>
      <w:r>
        <w:rPr>
          <w:b/>
          <w:bCs/>
          <w:i/>
          <w:iCs/>
          <w:u w:val="single"/>
          <w:lang w:val="fr-FR"/>
        </w:rPr>
        <w:lastRenderedPageBreak/>
        <w:t>Le cas échéant</w:t>
      </w:r>
      <w:r w:rsidR="00710CAD" w:rsidRPr="00710CAD">
        <w:rPr>
          <w:b/>
          <w:bCs/>
          <w:i/>
          <w:iCs/>
          <w:u w:val="single"/>
          <w:lang w:val="fr-FR"/>
        </w:rPr>
        <w:t>, selon le prêteur figurant sur le bordereau d'inscription :</w:t>
      </w:r>
    </w:p>
    <w:p w14:paraId="457B54AD" w14:textId="77777777" w:rsidR="00710CAD" w:rsidRPr="00710CAD" w:rsidRDefault="00710CAD" w:rsidP="001B10FA">
      <w:pPr>
        <w:ind w:left="708"/>
        <w:rPr>
          <w:lang w:val="fr-FR"/>
        </w:rPr>
      </w:pPr>
      <w:r w:rsidRPr="00710CAD">
        <w:rPr>
          <w:lang w:val="fr-FR"/>
        </w:rPr>
        <w:t>laquelle avait à son tour, dans le cadre d'une fusion par absorption, contracté l'ensemble des droits et obligations de :</w:t>
      </w:r>
    </w:p>
    <w:p w14:paraId="276C5A20" w14:textId="6FAAA0AF" w:rsidR="00710CAD" w:rsidRPr="00710CAD" w:rsidRDefault="00710CAD" w:rsidP="001B10FA">
      <w:pPr>
        <w:ind w:left="708"/>
        <w:rPr>
          <w:lang w:val="fr-FR"/>
        </w:rPr>
      </w:pPr>
      <w:r w:rsidRPr="00710CAD">
        <w:rPr>
          <w:lang w:val="fr-FR"/>
        </w:rPr>
        <w:t>- la société anonyme ROYALE BELGE FINANCE, anciennement dénommée DE LUIKSE GRONDMAATSCHAPPIJ, en abrégé F.L.-SPAARBANK, dont un avis a été publié au Moniteur belge du 15 avril 1997</w:t>
      </w:r>
      <w:r w:rsidR="00665245">
        <w:rPr>
          <w:lang w:val="fr-FR"/>
        </w:rPr>
        <w:t>,</w:t>
      </w:r>
      <w:r w:rsidRPr="00710CAD">
        <w:rPr>
          <w:lang w:val="fr-FR"/>
        </w:rPr>
        <w:t xml:space="preserve"> conformément à l</w:t>
      </w:r>
      <w:r w:rsidR="00665245">
        <w:rPr>
          <w:lang w:val="fr-FR"/>
        </w:rPr>
        <w:t>’</w:t>
      </w:r>
      <w:r w:rsidRPr="00710CAD">
        <w:rPr>
          <w:lang w:val="fr-FR"/>
        </w:rPr>
        <w:t>article 53 de la loi du 4 août 1992 relative au crédit hypothécaire,</w:t>
      </w:r>
    </w:p>
    <w:p w14:paraId="02CA38F9" w14:textId="3F04F230" w:rsidR="00710CAD" w:rsidRPr="00710CAD" w:rsidRDefault="00710CAD" w:rsidP="001B10FA">
      <w:pPr>
        <w:ind w:left="708"/>
        <w:rPr>
          <w:lang w:val="fr-FR"/>
        </w:rPr>
      </w:pPr>
      <w:r w:rsidRPr="00710CAD">
        <w:rPr>
          <w:lang w:val="fr-FR"/>
        </w:rPr>
        <w:t xml:space="preserve">- la société coopérative </w:t>
      </w:r>
      <w:proofErr w:type="spellStart"/>
      <w:r w:rsidRPr="00710CAD">
        <w:rPr>
          <w:lang w:val="fr-FR"/>
        </w:rPr>
        <w:t>Spaar</w:t>
      </w:r>
      <w:proofErr w:type="spellEnd"/>
      <w:r w:rsidRPr="00710CAD">
        <w:rPr>
          <w:lang w:val="fr-FR"/>
        </w:rPr>
        <w:t xml:space="preserve">- en </w:t>
      </w:r>
      <w:proofErr w:type="spellStart"/>
      <w:r w:rsidRPr="00710CAD">
        <w:rPr>
          <w:lang w:val="fr-FR"/>
        </w:rPr>
        <w:t>Kredietkas</w:t>
      </w:r>
      <w:proofErr w:type="spellEnd"/>
      <w:r w:rsidRPr="00710CAD">
        <w:rPr>
          <w:lang w:val="fr-FR"/>
        </w:rPr>
        <w:t xml:space="preserve"> DE FAMILIE, dont un avis a été publié au Moniteur belge du 16 janvier 1998</w:t>
      </w:r>
      <w:r w:rsidR="00665245">
        <w:rPr>
          <w:lang w:val="fr-FR"/>
        </w:rPr>
        <w:t>,</w:t>
      </w:r>
      <w:r w:rsidRPr="00710CAD">
        <w:rPr>
          <w:lang w:val="fr-FR"/>
        </w:rPr>
        <w:t xml:space="preserve"> conformément à l'article 53 de la loi du 4 août 1992 relative au crédit hypothécaire,</w:t>
      </w:r>
    </w:p>
    <w:p w14:paraId="22F8568A" w14:textId="77777777" w:rsidR="00710CAD" w:rsidRPr="00710CAD" w:rsidRDefault="00710CAD" w:rsidP="001B10FA">
      <w:pPr>
        <w:ind w:left="708"/>
        <w:rPr>
          <w:lang w:val="fr-FR"/>
        </w:rPr>
      </w:pPr>
      <w:r w:rsidRPr="00710CAD">
        <w:rPr>
          <w:lang w:val="fr-FR"/>
        </w:rPr>
        <w:t>- la société anonyme IPPA SPAARBANK, anciennement dénommée :</w:t>
      </w:r>
    </w:p>
    <w:p w14:paraId="2C1CBAD0" w14:textId="77777777" w:rsidR="00710CAD" w:rsidRPr="000C151F" w:rsidRDefault="00710CAD" w:rsidP="001B10FA">
      <w:pPr>
        <w:ind w:left="708"/>
      </w:pPr>
      <w:r w:rsidRPr="000C151F">
        <w:t xml:space="preserve">- Belgische Hypotheekmaatschappij et Caisse </w:t>
      </w:r>
      <w:proofErr w:type="spellStart"/>
      <w:r w:rsidRPr="000C151F">
        <w:t>d’épargne</w:t>
      </w:r>
      <w:proofErr w:type="spellEnd"/>
      <w:r w:rsidRPr="000C151F">
        <w:t xml:space="preserve"> IPPA</w:t>
      </w:r>
    </w:p>
    <w:p w14:paraId="65377D66" w14:textId="77777777" w:rsidR="00710CAD" w:rsidRPr="00710CAD" w:rsidRDefault="00710CAD" w:rsidP="001B10FA">
      <w:pPr>
        <w:ind w:left="708"/>
        <w:rPr>
          <w:lang w:val="fr-FR"/>
        </w:rPr>
      </w:pPr>
      <w:r w:rsidRPr="00710CAD">
        <w:rPr>
          <w:lang w:val="fr-FR"/>
        </w:rPr>
        <w:t>- Caisse d'épargne IPPA</w:t>
      </w:r>
    </w:p>
    <w:p w14:paraId="1CD2A8F8" w14:textId="77777777" w:rsidR="00710CAD" w:rsidRPr="00710CAD" w:rsidRDefault="00710CAD" w:rsidP="001B10FA">
      <w:pPr>
        <w:ind w:left="708"/>
        <w:rPr>
          <w:lang w:val="fr-FR"/>
        </w:rPr>
      </w:pPr>
      <w:r w:rsidRPr="00710CAD">
        <w:rPr>
          <w:lang w:val="fr-FR"/>
        </w:rPr>
        <w:t>- Caisse d’épargne IPPA- Crédit foncier de Belgique, qui avait à son tour repris tous les droits et obligations de la société anonyme :</w:t>
      </w:r>
    </w:p>
    <w:p w14:paraId="58A8EFAF" w14:textId="77777777" w:rsidR="00710CAD" w:rsidRPr="00710CAD" w:rsidRDefault="00710CAD" w:rsidP="001B10FA">
      <w:pPr>
        <w:ind w:left="708"/>
        <w:rPr>
          <w:lang w:val="fr-FR"/>
        </w:rPr>
      </w:pPr>
      <w:r w:rsidRPr="00710CAD">
        <w:rPr>
          <w:lang w:val="fr-FR"/>
        </w:rPr>
        <w:t>- Crédit foncier de Belgique</w:t>
      </w:r>
    </w:p>
    <w:p w14:paraId="63FFF240" w14:textId="77777777" w:rsidR="00710CAD" w:rsidRPr="00710CAD" w:rsidRDefault="00710CAD" w:rsidP="001B10FA">
      <w:pPr>
        <w:ind w:left="708"/>
        <w:rPr>
          <w:lang w:val="fr-FR"/>
        </w:rPr>
      </w:pPr>
      <w:r w:rsidRPr="00710CAD">
        <w:rPr>
          <w:lang w:val="fr-FR"/>
        </w:rPr>
        <w:t>- Société de crédit IPPA</w:t>
      </w:r>
    </w:p>
    <w:p w14:paraId="6CFD6DBE" w14:textId="77777777" w:rsidR="00710CAD" w:rsidRPr="00710CAD" w:rsidRDefault="00710CAD" w:rsidP="001B10FA">
      <w:pPr>
        <w:ind w:left="708"/>
        <w:rPr>
          <w:lang w:val="fr-FR"/>
        </w:rPr>
      </w:pPr>
      <w:r w:rsidRPr="00710CAD">
        <w:rPr>
          <w:lang w:val="fr-FR"/>
        </w:rPr>
        <w:t xml:space="preserve">- </w:t>
      </w:r>
      <w:proofErr w:type="spellStart"/>
      <w:r w:rsidRPr="00710CAD">
        <w:rPr>
          <w:lang w:val="fr-FR"/>
        </w:rPr>
        <w:t>Finargos</w:t>
      </w:r>
      <w:proofErr w:type="spellEnd"/>
    </w:p>
    <w:p w14:paraId="516812D3" w14:textId="77777777" w:rsidR="00710CAD" w:rsidRPr="00710CAD" w:rsidRDefault="00710CAD" w:rsidP="00710CAD">
      <w:pPr>
        <w:rPr>
          <w:lang w:val="fr-FR"/>
        </w:rPr>
      </w:pPr>
    </w:p>
    <w:p w14:paraId="20A70BC9" w14:textId="77777777" w:rsidR="00710CAD" w:rsidRPr="00710CAD" w:rsidRDefault="00710CAD" w:rsidP="00710CAD">
      <w:pPr>
        <w:numPr>
          <w:ilvl w:val="0"/>
          <w:numId w:val="2"/>
        </w:numPr>
        <w:rPr>
          <w:b/>
          <w:bCs/>
          <w:i/>
          <w:iCs/>
          <w:u w:val="single"/>
          <w:lang w:val="fr-FR"/>
        </w:rPr>
      </w:pPr>
      <w:r w:rsidRPr="00710CAD">
        <w:rPr>
          <w:b/>
          <w:bCs/>
          <w:i/>
          <w:iCs/>
          <w:u w:val="single"/>
          <w:lang w:val="fr-FR"/>
        </w:rPr>
        <w:t xml:space="preserve">En cas de crédits ex-AXA Belgium, ex-Royale Belge, ex-Urbaine UAP :  </w:t>
      </w:r>
    </w:p>
    <w:p w14:paraId="437BDD69" w14:textId="707EB00E" w:rsidR="00710CAD" w:rsidRPr="00710CAD" w:rsidRDefault="00710CAD" w:rsidP="00710CAD">
      <w:pPr>
        <w:rPr>
          <w:lang w:val="fr-FR"/>
        </w:rPr>
      </w:pPr>
      <w:r w:rsidRPr="00710CAD">
        <w:rPr>
          <w:lang w:val="fr-FR"/>
        </w:rPr>
        <w:t>Le 1</w:t>
      </w:r>
      <w:r w:rsidRPr="00710CAD">
        <w:rPr>
          <w:vertAlign w:val="superscript"/>
          <w:lang w:val="fr-FR"/>
        </w:rPr>
        <w:t>er</w:t>
      </w:r>
      <w:r w:rsidRPr="00710CAD">
        <w:rPr>
          <w:lang w:val="fr-FR"/>
        </w:rPr>
        <w:t xml:space="preserve"> novembre 2023, conformément à l'article 77 de la loi du 25 avril 2014 relative au statut et au contrôle des établissements de crédit, la SA AXA Bank Belgium a repris une partie du portefeuille de crédits hypothécaires d'AXA Belgium SA, anciennement AXA Royale Belge SA, avec l'autorisation de la Banque centrale européenne. L'autorisation relative à ce transfert a été publiée par la Banque nationale de Belgique au Moniteur belge </w:t>
      </w:r>
      <w:r w:rsidR="004A1068">
        <w:rPr>
          <w:lang w:val="fr-FR"/>
        </w:rPr>
        <w:t>du</w:t>
      </w:r>
      <w:r w:rsidRPr="00710CAD">
        <w:rPr>
          <w:lang w:val="fr-FR"/>
        </w:rPr>
        <w:t xml:space="preserve"> 10 novembre 2023. Le transfert a également été publié au Moniteur belge du </w:t>
      </w:r>
      <w:r w:rsidR="004C568A">
        <w:rPr>
          <w:lang w:val="fr-FR"/>
        </w:rPr>
        <w:t xml:space="preserve">29 mai </w:t>
      </w:r>
      <w:r w:rsidRPr="00710CAD">
        <w:rPr>
          <w:lang w:val="fr-FR"/>
        </w:rPr>
        <w:t>2024</w:t>
      </w:r>
      <w:r w:rsidR="004C568A">
        <w:rPr>
          <w:lang w:val="fr-FR"/>
        </w:rPr>
        <w:t>, page 65791, numéro 4989</w:t>
      </w:r>
      <w:r w:rsidR="00F454FF">
        <w:rPr>
          <w:lang w:val="fr-FR"/>
        </w:rPr>
        <w:t>,</w:t>
      </w:r>
      <w:r w:rsidRPr="00710CAD">
        <w:rPr>
          <w:lang w:val="fr-FR"/>
        </w:rPr>
        <w:t xml:space="preserve"> conformément à l'article 81undecies de la loi hypothécaire du 16 décembre 1851. </w:t>
      </w:r>
    </w:p>
    <w:p w14:paraId="01E9D240" w14:textId="77777777" w:rsidR="00710CAD" w:rsidRPr="00710CAD" w:rsidRDefault="00710CAD" w:rsidP="001B10FA">
      <w:pPr>
        <w:ind w:left="708"/>
        <w:rPr>
          <w:b/>
          <w:bCs/>
          <w:i/>
          <w:iCs/>
          <w:u w:val="single"/>
          <w:lang w:val="fr-FR"/>
        </w:rPr>
      </w:pPr>
      <w:r w:rsidRPr="00710CAD">
        <w:rPr>
          <w:b/>
          <w:bCs/>
          <w:i/>
          <w:iCs/>
          <w:u w:val="single"/>
          <w:lang w:val="fr-FR"/>
        </w:rPr>
        <w:t>En cas de crédits ex-Urbaine UAP :</w:t>
      </w:r>
    </w:p>
    <w:p w14:paraId="02339135" w14:textId="77777777" w:rsidR="00710CAD" w:rsidRDefault="00710CAD" w:rsidP="001B10FA">
      <w:pPr>
        <w:ind w:left="708"/>
        <w:rPr>
          <w:lang w:val="fr-FR"/>
        </w:rPr>
      </w:pPr>
      <w:r w:rsidRPr="00710CAD">
        <w:rPr>
          <w:lang w:val="fr-FR"/>
        </w:rPr>
        <w:t xml:space="preserve">A son tour, la SA AXA Belgium, anciennement SA AXA Royale Belge, a été subrogée dans les droits de la SA Urbaine UAP. </w:t>
      </w:r>
    </w:p>
    <w:p w14:paraId="19D1AA40" w14:textId="77777777" w:rsidR="001B10FA" w:rsidRPr="00710CAD" w:rsidRDefault="001B10FA" w:rsidP="001B10FA">
      <w:pPr>
        <w:ind w:left="708"/>
        <w:rPr>
          <w:lang w:val="fr-FR"/>
        </w:rPr>
      </w:pPr>
    </w:p>
    <w:p w14:paraId="0F565B53" w14:textId="77777777" w:rsidR="00710CAD" w:rsidRPr="00710CAD" w:rsidRDefault="00710CAD" w:rsidP="00710CAD">
      <w:pPr>
        <w:rPr>
          <w:lang w:val="fr-FR"/>
        </w:rPr>
      </w:pPr>
      <w:r w:rsidRPr="00710CAD">
        <w:rPr>
          <w:lang w:val="fr-FR"/>
        </w:rPr>
        <w:t>La fusion par absorption a ensuite transféré les droits et obligations à la SA Crelan.</w:t>
      </w:r>
    </w:p>
    <w:p w14:paraId="5E5860CF" w14:textId="77777777" w:rsidR="00710CAD" w:rsidRPr="00710CAD" w:rsidRDefault="00710CAD">
      <w:pPr>
        <w:rPr>
          <w:lang w:val="fr-FR"/>
        </w:rPr>
      </w:pPr>
    </w:p>
    <w:sectPr w:rsidR="00710CAD" w:rsidRPr="00710CAD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DDA17" w14:textId="77777777" w:rsidR="0002475F" w:rsidRDefault="0002475F" w:rsidP="0002475F">
      <w:pPr>
        <w:spacing w:after="0" w:line="240" w:lineRule="auto"/>
      </w:pPr>
      <w:r>
        <w:separator/>
      </w:r>
    </w:p>
  </w:endnote>
  <w:endnote w:type="continuationSeparator" w:id="0">
    <w:p w14:paraId="436591EA" w14:textId="77777777" w:rsidR="0002475F" w:rsidRDefault="0002475F" w:rsidP="0002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D7F6" w14:textId="488D3A68" w:rsidR="0002475F" w:rsidRDefault="0002475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067DB9" wp14:editId="1B0C19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" name="Tekstvak 2" descr="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470E8" w14:textId="300C2F1A" w:rsidR="0002475F" w:rsidRPr="0002475F" w:rsidRDefault="0002475F" w:rsidP="000247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47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67DB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Public Information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B2470E8" w14:textId="300C2F1A" w:rsidR="0002475F" w:rsidRPr="0002475F" w:rsidRDefault="0002475F" w:rsidP="000247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47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F0FE" w14:textId="0B3D6D9F" w:rsidR="0002475F" w:rsidRDefault="0002475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A334FE" wp14:editId="021A64B6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3" name="Tekstvak 3" descr="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64CF5" w14:textId="7FA334B5" w:rsidR="0002475F" w:rsidRPr="0002475F" w:rsidRDefault="0002475F" w:rsidP="000247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47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334FE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Public Information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0664CF5" w14:textId="7FA334B5" w:rsidR="0002475F" w:rsidRPr="0002475F" w:rsidRDefault="0002475F" w:rsidP="000247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47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C7C0" w14:textId="350AF6AC" w:rsidR="0002475F" w:rsidRDefault="0002475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A5EFDE" wp14:editId="21214F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" name="Tekstvak 1" descr="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C9FA1" w14:textId="2F84A354" w:rsidR="0002475F" w:rsidRPr="0002475F" w:rsidRDefault="0002475F" w:rsidP="000247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47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5EFDE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Public Information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DFC9FA1" w14:textId="2F84A354" w:rsidR="0002475F" w:rsidRPr="0002475F" w:rsidRDefault="0002475F" w:rsidP="000247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47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B93F0" w14:textId="77777777" w:rsidR="0002475F" w:rsidRDefault="0002475F" w:rsidP="0002475F">
      <w:pPr>
        <w:spacing w:after="0" w:line="240" w:lineRule="auto"/>
      </w:pPr>
      <w:r>
        <w:separator/>
      </w:r>
    </w:p>
  </w:footnote>
  <w:footnote w:type="continuationSeparator" w:id="0">
    <w:p w14:paraId="7F340453" w14:textId="77777777" w:rsidR="0002475F" w:rsidRDefault="0002475F" w:rsidP="00024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F3A"/>
    <w:multiLevelType w:val="hybridMultilevel"/>
    <w:tmpl w:val="E55210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C4BA5"/>
    <w:multiLevelType w:val="hybridMultilevel"/>
    <w:tmpl w:val="DB62D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192970">
    <w:abstractNumId w:val="0"/>
  </w:num>
  <w:num w:numId="2" w16cid:durableId="1255937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B6"/>
    <w:rsid w:val="0002475F"/>
    <w:rsid w:val="00064897"/>
    <w:rsid w:val="000C151F"/>
    <w:rsid w:val="000D11C1"/>
    <w:rsid w:val="000E41B7"/>
    <w:rsid w:val="0014358F"/>
    <w:rsid w:val="001B10FA"/>
    <w:rsid w:val="001F797C"/>
    <w:rsid w:val="00213906"/>
    <w:rsid w:val="002A5CD0"/>
    <w:rsid w:val="002D2185"/>
    <w:rsid w:val="002E24AE"/>
    <w:rsid w:val="002E296C"/>
    <w:rsid w:val="0031035B"/>
    <w:rsid w:val="00386FD9"/>
    <w:rsid w:val="00443B84"/>
    <w:rsid w:val="004542B6"/>
    <w:rsid w:val="00473128"/>
    <w:rsid w:val="00490D11"/>
    <w:rsid w:val="004A1068"/>
    <w:rsid w:val="004A41F5"/>
    <w:rsid w:val="004B00A1"/>
    <w:rsid w:val="004C568A"/>
    <w:rsid w:val="004E6A86"/>
    <w:rsid w:val="005279E2"/>
    <w:rsid w:val="00552958"/>
    <w:rsid w:val="005678C5"/>
    <w:rsid w:val="005A79D4"/>
    <w:rsid w:val="005C3020"/>
    <w:rsid w:val="00620CA9"/>
    <w:rsid w:val="00661A44"/>
    <w:rsid w:val="00665245"/>
    <w:rsid w:val="00666C63"/>
    <w:rsid w:val="006A6783"/>
    <w:rsid w:val="007016BA"/>
    <w:rsid w:val="00707730"/>
    <w:rsid w:val="00710CAD"/>
    <w:rsid w:val="007F4D48"/>
    <w:rsid w:val="008623FB"/>
    <w:rsid w:val="008A3CF4"/>
    <w:rsid w:val="008B6F3C"/>
    <w:rsid w:val="00970249"/>
    <w:rsid w:val="00970A21"/>
    <w:rsid w:val="00A03489"/>
    <w:rsid w:val="00A24993"/>
    <w:rsid w:val="00A927AD"/>
    <w:rsid w:val="00AB32B5"/>
    <w:rsid w:val="00B47012"/>
    <w:rsid w:val="00BE286E"/>
    <w:rsid w:val="00C14439"/>
    <w:rsid w:val="00C438F1"/>
    <w:rsid w:val="00C550D9"/>
    <w:rsid w:val="00C85154"/>
    <w:rsid w:val="00CB2405"/>
    <w:rsid w:val="00D008B2"/>
    <w:rsid w:val="00DB51B2"/>
    <w:rsid w:val="00DD1CDE"/>
    <w:rsid w:val="00E06551"/>
    <w:rsid w:val="00E64E43"/>
    <w:rsid w:val="00EA466B"/>
    <w:rsid w:val="00EE6386"/>
    <w:rsid w:val="00EF306C"/>
    <w:rsid w:val="00F0656A"/>
    <w:rsid w:val="00F145A1"/>
    <w:rsid w:val="00F454FF"/>
    <w:rsid w:val="00F8193D"/>
    <w:rsid w:val="00FC399C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C4AD"/>
  <w15:chartTrackingRefBased/>
  <w15:docId w15:val="{35C93B00-9819-4E56-8227-48E41598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024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475F"/>
  </w:style>
  <w:style w:type="paragraph" w:styleId="Lijstalinea">
    <w:name w:val="List Paragraph"/>
    <w:basedOn w:val="Standaard"/>
    <w:uiPriority w:val="34"/>
    <w:qFormat/>
    <w:rsid w:val="00710CAD"/>
    <w:pPr>
      <w:ind w:left="720"/>
      <w:contextualSpacing/>
    </w:pPr>
  </w:style>
  <w:style w:type="paragraph" w:styleId="Revisie">
    <w:name w:val="Revision"/>
    <w:hidden/>
    <w:uiPriority w:val="99"/>
    <w:semiHidden/>
    <w:rsid w:val="004731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a53b991-b5b5-440c-a86f-1a4c0ef0618b}" enabled="1" method="Privileged" siteId="{fce2dcb4-8191-4262-9152-b5ac8cfa96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1164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Van Look</dc:creator>
  <cp:keywords/>
  <dc:description/>
  <cp:lastModifiedBy>Hilde Van Look</cp:lastModifiedBy>
  <cp:revision>3</cp:revision>
  <dcterms:created xsi:type="dcterms:W3CDTF">2024-08-14T13:41:00Z</dcterms:created>
  <dcterms:modified xsi:type="dcterms:W3CDTF">2024-08-14T14:40:00Z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Public Information</vt:lpwstr>
  </property>
</Properties>
</file>