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F2C7D" w14:textId="77777777" w:rsidR="00CD0418" w:rsidRPr="007B3A96" w:rsidRDefault="00CD0418" w:rsidP="00CD0418">
      <w:pPr>
        <w:spacing w:after="160" w:line="259" w:lineRule="auto"/>
        <w:contextualSpacing w:val="0"/>
        <w:rPr>
          <w:rFonts w:eastAsia="Calibri" w:cs="Open Sans"/>
          <w:b/>
          <w:bCs/>
          <w:color w:val="009639" w:themeColor="accent2"/>
          <w:kern w:val="2"/>
          <w:sz w:val="36"/>
          <w:szCs w:val="36"/>
          <w14:ligatures w14:val="standardContextual"/>
        </w:rPr>
      </w:pPr>
      <w:r w:rsidRPr="007B3A96">
        <w:rPr>
          <w:rFonts w:cs="Open Sans"/>
          <w:b/>
          <w:color w:val="009639" w:themeColor="accent2"/>
          <w:sz w:val="36"/>
        </w:rPr>
        <w:t>Cette lettre vous apportera déjà une grande aide, mais ce n’est pas tout.</w:t>
      </w:r>
    </w:p>
    <w:p w14:paraId="0ECA8BC8" w14:textId="77777777" w:rsidR="00CD0418" w:rsidRPr="007B3A96" w:rsidRDefault="00CD0418" w:rsidP="00CD0418">
      <w:pPr>
        <w:spacing w:after="160" w:line="259" w:lineRule="auto"/>
        <w:contextualSpacing w:val="0"/>
        <w:rPr>
          <w:rFonts w:eastAsia="Calibri" w:cs="Open Sans"/>
          <w:color w:val="auto"/>
          <w:kern w:val="2"/>
          <w:sz w:val="20"/>
          <w:szCs w:val="20"/>
          <w14:ligatures w14:val="standardContextual"/>
        </w:rPr>
      </w:pPr>
      <w:r w:rsidRPr="007B3A96">
        <w:rPr>
          <w:rFonts w:cs="Open Sans"/>
          <w:color w:val="auto"/>
          <w:sz w:val="20"/>
          <w:szCs w:val="20"/>
        </w:rPr>
        <w:t>Nous sommes à votre disposition !</w:t>
      </w:r>
    </w:p>
    <w:p w14:paraId="0B613F5E" w14:textId="48EFAECC" w:rsidR="00CD0418" w:rsidRPr="007B3A96" w:rsidRDefault="00CD0418" w:rsidP="00CD0418">
      <w:pPr>
        <w:numPr>
          <w:ilvl w:val="0"/>
          <w:numId w:val="14"/>
        </w:numPr>
        <w:spacing w:after="160" w:line="259" w:lineRule="auto"/>
        <w:contextualSpacing w:val="0"/>
        <w:rPr>
          <w:rFonts w:eastAsia="Calibri" w:cs="Open Sans"/>
          <w:color w:val="auto"/>
          <w:kern w:val="2"/>
          <w:sz w:val="20"/>
          <w:szCs w:val="20"/>
          <w14:ligatures w14:val="standardContextual"/>
        </w:rPr>
      </w:pPr>
      <w:r w:rsidRPr="007B3A96">
        <w:rPr>
          <w:rFonts w:cs="Open Sans"/>
          <w:color w:val="auto"/>
          <w:sz w:val="20"/>
          <w:szCs w:val="20"/>
        </w:rPr>
        <w:t xml:space="preserve">Votre agent Crelan se fera un plaisir de vous </w:t>
      </w:r>
      <w:r w:rsidR="00AB6CE1" w:rsidRPr="007B3A96">
        <w:rPr>
          <w:rFonts w:cs="Open Sans"/>
          <w:color w:val="auto"/>
          <w:sz w:val="20"/>
          <w:szCs w:val="20"/>
        </w:rPr>
        <w:t>accompagner et de vous conseiller</w:t>
      </w:r>
      <w:r w:rsidRPr="007B3A96">
        <w:rPr>
          <w:rFonts w:cs="Open Sans"/>
          <w:color w:val="auto"/>
          <w:sz w:val="20"/>
          <w:szCs w:val="20"/>
        </w:rPr>
        <w:t>.</w:t>
      </w:r>
    </w:p>
    <w:p w14:paraId="2CC8A61B" w14:textId="0B239FE2" w:rsidR="00CD0418" w:rsidRPr="007B3A96" w:rsidRDefault="00CD0418" w:rsidP="00CD0418">
      <w:pPr>
        <w:numPr>
          <w:ilvl w:val="0"/>
          <w:numId w:val="14"/>
        </w:numPr>
        <w:spacing w:after="160" w:line="259" w:lineRule="auto"/>
        <w:contextualSpacing w:val="0"/>
        <w:rPr>
          <w:rFonts w:eastAsia="Calibri" w:cs="Open Sans"/>
          <w:color w:val="auto"/>
          <w:kern w:val="2"/>
          <w:sz w:val="20"/>
          <w:szCs w:val="20"/>
          <w14:ligatures w14:val="standardContextual"/>
        </w:rPr>
      </w:pPr>
      <w:r w:rsidRPr="007B3A96">
        <w:rPr>
          <w:rFonts w:cs="Open Sans"/>
          <w:color w:val="auto"/>
          <w:sz w:val="20"/>
          <w:szCs w:val="20"/>
        </w:rPr>
        <w:t xml:space="preserve">Vous trouverez davantage de conseils et d’informations sur le logement et les rénovations </w:t>
      </w:r>
      <w:r w:rsidR="00372E5B" w:rsidRPr="007B3A96">
        <w:rPr>
          <w:rFonts w:cs="Open Sans"/>
          <w:color w:val="auto"/>
          <w:sz w:val="20"/>
          <w:szCs w:val="20"/>
        </w:rPr>
        <w:t xml:space="preserve">sur notre </w:t>
      </w:r>
      <w:hyperlink r:id="rId9" w:history="1">
        <w:r w:rsidR="00372E5B" w:rsidRPr="007B3A96">
          <w:rPr>
            <w:rStyle w:val="Hyperlink"/>
            <w:rFonts w:cs="Open Sans"/>
            <w:sz w:val="20"/>
            <w:szCs w:val="20"/>
          </w:rPr>
          <w:t>blog habitation</w:t>
        </w:r>
      </w:hyperlink>
      <w:r w:rsidR="00372E5B" w:rsidRPr="007B3A96">
        <w:rPr>
          <w:rFonts w:cs="Open Sans"/>
          <w:color w:val="auto"/>
          <w:sz w:val="20"/>
          <w:szCs w:val="20"/>
        </w:rPr>
        <w:t>.</w:t>
      </w:r>
      <w:r w:rsidRPr="007B3A96">
        <w:rPr>
          <w:rFonts w:cs="Open Sans"/>
          <w:color w:val="auto"/>
          <w:sz w:val="20"/>
          <w:szCs w:val="20"/>
        </w:rPr>
        <w:t xml:space="preserve"> </w:t>
      </w:r>
    </w:p>
    <w:p w14:paraId="2899330D" w14:textId="77777777" w:rsidR="00CD0418" w:rsidRPr="007B3A96" w:rsidRDefault="00CD0418" w:rsidP="00CD0418">
      <w:pPr>
        <w:numPr>
          <w:ilvl w:val="0"/>
          <w:numId w:val="14"/>
        </w:numPr>
        <w:spacing w:after="160" w:line="259" w:lineRule="auto"/>
        <w:contextualSpacing w:val="0"/>
        <w:rPr>
          <w:rFonts w:eastAsia="Calibri" w:cs="Open Sans"/>
          <w:color w:val="auto"/>
          <w:kern w:val="2"/>
          <w:sz w:val="20"/>
          <w:szCs w:val="20"/>
          <w14:ligatures w14:val="standardContextual"/>
        </w:rPr>
      </w:pPr>
      <w:r w:rsidRPr="007B3A96">
        <w:rPr>
          <w:rFonts w:cs="Open Sans"/>
          <w:color w:val="auto"/>
          <w:sz w:val="20"/>
          <w:szCs w:val="20"/>
        </w:rPr>
        <w:t>Consultez le prospectus et la liste des tarifs en ligne sur crelan.be pour obtenir des informations détaillées sur nos produits et nos tarifs.</w:t>
      </w:r>
    </w:p>
    <w:p w14:paraId="18483A04" w14:textId="574836D2" w:rsidR="00CD0418" w:rsidRPr="007B3A96" w:rsidRDefault="00CD0418" w:rsidP="00CD0418">
      <w:pPr>
        <w:spacing w:after="160" w:line="259" w:lineRule="auto"/>
        <w:contextualSpacing w:val="0"/>
        <w:rPr>
          <w:rFonts w:eastAsia="Calibri" w:cs="Open Sans"/>
          <w:color w:val="auto"/>
          <w:kern w:val="2"/>
          <w:sz w:val="20"/>
          <w:szCs w:val="20"/>
          <w14:ligatures w14:val="standardContextual"/>
        </w:rPr>
      </w:pPr>
      <w:r w:rsidRPr="007B3A96">
        <w:rPr>
          <w:rFonts w:cs="Open Sans"/>
          <w:color w:val="auto"/>
          <w:sz w:val="20"/>
          <w:szCs w:val="20"/>
        </w:rPr>
        <w:t xml:space="preserve">Besoin de plus d’informations ? </w:t>
      </w:r>
      <w:hyperlink r:id="rId10" w:history="1">
        <w:r w:rsidR="00372E5B" w:rsidRPr="007B3A96">
          <w:rPr>
            <w:rStyle w:val="Hyperlink"/>
            <w:rFonts w:cs="Open Sans"/>
            <w:sz w:val="20"/>
            <w:szCs w:val="20"/>
          </w:rPr>
          <w:t>P</w:t>
        </w:r>
        <w:r w:rsidRPr="007B3A96">
          <w:rPr>
            <w:rStyle w:val="Hyperlink"/>
            <w:rFonts w:cs="Open Sans"/>
            <w:sz w:val="20"/>
            <w:szCs w:val="20"/>
          </w:rPr>
          <w:t>renez rendez-vous</w:t>
        </w:r>
      </w:hyperlink>
      <w:r w:rsidRPr="007B3A96">
        <w:rPr>
          <w:rFonts w:cs="Open Sans"/>
          <w:color w:val="auto"/>
          <w:sz w:val="20"/>
          <w:szCs w:val="20"/>
        </w:rPr>
        <w:t xml:space="preserve"> pour un entretien sans engagement.</w:t>
      </w:r>
    </w:p>
    <w:p w14:paraId="25E65916" w14:textId="77777777" w:rsidR="00CD0418" w:rsidRPr="007B3A96" w:rsidRDefault="00CD0418" w:rsidP="00CD0418">
      <w:pPr>
        <w:spacing w:after="160" w:line="259" w:lineRule="auto"/>
        <w:contextualSpacing w:val="0"/>
        <w:rPr>
          <w:rFonts w:eastAsia="Calibri" w:cs="Open Sans"/>
          <w:color w:val="auto"/>
          <w:kern w:val="2"/>
          <w:sz w:val="20"/>
          <w:szCs w:val="20"/>
          <w:lang w:eastAsia="en-US"/>
          <w14:ligatures w14:val="standardContextual"/>
        </w:rPr>
      </w:pPr>
    </w:p>
    <w:p w14:paraId="10F46C39" w14:textId="77777777" w:rsidR="00CD0418" w:rsidRPr="007B3A96" w:rsidRDefault="00CD0418" w:rsidP="00CD0418">
      <w:pPr>
        <w:spacing w:after="160" w:line="259" w:lineRule="auto"/>
        <w:contextualSpacing w:val="0"/>
        <w:rPr>
          <w:rFonts w:eastAsia="Calibri" w:cs="Open Sans"/>
          <w:color w:val="auto"/>
          <w:kern w:val="2"/>
          <w:sz w:val="20"/>
          <w:szCs w:val="20"/>
          <w:lang w:eastAsia="en-US"/>
          <w14:ligatures w14:val="standardContextual"/>
        </w:rPr>
      </w:pPr>
    </w:p>
    <w:p w14:paraId="0BE88846" w14:textId="77777777" w:rsidR="00CD0418" w:rsidRPr="007B3A96" w:rsidRDefault="00CD0418" w:rsidP="00CD0418">
      <w:pPr>
        <w:spacing w:after="160" w:line="259" w:lineRule="auto"/>
        <w:contextualSpacing w:val="0"/>
        <w:rPr>
          <w:rFonts w:eastAsia="Calibri" w:cs="Open Sans"/>
          <w:color w:val="auto"/>
          <w:kern w:val="2"/>
          <w:sz w:val="20"/>
          <w:szCs w:val="20"/>
          <w:lang w:eastAsia="en-US"/>
          <w14:ligatures w14:val="standardContextual"/>
        </w:rPr>
      </w:pPr>
    </w:p>
    <w:p w14:paraId="72C0966E" w14:textId="77777777" w:rsidR="00CD0418" w:rsidRPr="007B3A96" w:rsidRDefault="00CD0418" w:rsidP="00CD0418">
      <w:pPr>
        <w:spacing w:after="160" w:line="259" w:lineRule="auto"/>
        <w:contextualSpacing w:val="0"/>
        <w:rPr>
          <w:rFonts w:eastAsia="Calibri" w:cs="Open Sans"/>
          <w:color w:val="auto"/>
          <w:kern w:val="2"/>
          <w:sz w:val="20"/>
          <w:szCs w:val="20"/>
          <w:lang w:eastAsia="en-US"/>
          <w14:ligatures w14:val="standardContextual"/>
        </w:rPr>
      </w:pPr>
    </w:p>
    <w:p w14:paraId="6157F238" w14:textId="77777777" w:rsidR="00CD0418" w:rsidRPr="007B3A96" w:rsidRDefault="00CD0418" w:rsidP="00CD0418">
      <w:pPr>
        <w:spacing w:after="160" w:line="259" w:lineRule="auto"/>
        <w:contextualSpacing w:val="0"/>
        <w:rPr>
          <w:rFonts w:eastAsia="Calibri" w:cs="Open Sans"/>
          <w:color w:val="auto"/>
          <w:kern w:val="2"/>
          <w:sz w:val="20"/>
          <w:szCs w:val="20"/>
          <w:lang w:eastAsia="en-US"/>
          <w14:ligatures w14:val="standardContextual"/>
        </w:rPr>
      </w:pPr>
    </w:p>
    <w:p w14:paraId="05F43CB8" w14:textId="77777777" w:rsidR="00CD0418" w:rsidRPr="007B3A96" w:rsidRDefault="00CD0418" w:rsidP="00CD0418">
      <w:pPr>
        <w:spacing w:after="160" w:line="259" w:lineRule="auto"/>
        <w:contextualSpacing w:val="0"/>
        <w:rPr>
          <w:rFonts w:eastAsia="Calibri" w:cs="Open Sans"/>
          <w:color w:val="auto"/>
          <w:kern w:val="2"/>
          <w:sz w:val="20"/>
          <w:szCs w:val="20"/>
          <w:lang w:eastAsia="en-US"/>
          <w14:ligatures w14:val="standardContextual"/>
        </w:rPr>
      </w:pPr>
    </w:p>
    <w:p w14:paraId="05CA0151" w14:textId="77777777" w:rsidR="00CD0418" w:rsidRPr="007B3A96" w:rsidRDefault="00CD0418" w:rsidP="00CD0418">
      <w:pPr>
        <w:spacing w:after="160" w:line="259" w:lineRule="auto"/>
        <w:contextualSpacing w:val="0"/>
        <w:rPr>
          <w:rFonts w:eastAsia="Calibri" w:cs="Open Sans"/>
          <w:color w:val="auto"/>
          <w:kern w:val="2"/>
          <w:sz w:val="20"/>
          <w:szCs w:val="20"/>
          <w:lang w:eastAsia="en-US"/>
          <w14:ligatures w14:val="standardContextual"/>
        </w:rPr>
      </w:pPr>
    </w:p>
    <w:p w14:paraId="31A122D2" w14:textId="77777777" w:rsidR="00CD0418" w:rsidRPr="007B3A96" w:rsidRDefault="00CD0418" w:rsidP="00CD0418">
      <w:pPr>
        <w:spacing w:after="160" w:line="259" w:lineRule="auto"/>
        <w:contextualSpacing w:val="0"/>
        <w:rPr>
          <w:rFonts w:eastAsia="Calibri" w:cs="Open Sans"/>
          <w:color w:val="auto"/>
          <w:kern w:val="2"/>
          <w:sz w:val="20"/>
          <w:szCs w:val="20"/>
          <w:lang w:eastAsia="en-US"/>
          <w14:ligatures w14:val="standardContextual"/>
        </w:rPr>
      </w:pPr>
    </w:p>
    <w:p w14:paraId="0DC19414" w14:textId="77777777" w:rsidR="00CD0418" w:rsidRPr="007B3A96" w:rsidRDefault="00CD0418" w:rsidP="00CD0418">
      <w:pPr>
        <w:spacing w:after="160" w:line="259" w:lineRule="auto"/>
        <w:contextualSpacing w:val="0"/>
        <w:rPr>
          <w:rFonts w:eastAsia="Calibri" w:cs="Open Sans"/>
          <w:color w:val="auto"/>
          <w:kern w:val="2"/>
          <w:sz w:val="20"/>
          <w:szCs w:val="20"/>
          <w:lang w:eastAsia="en-US"/>
          <w14:ligatures w14:val="standardContextual"/>
        </w:rPr>
      </w:pPr>
    </w:p>
    <w:p w14:paraId="6A4D48E1" w14:textId="77777777" w:rsidR="00CD0418" w:rsidRPr="007B3A96" w:rsidRDefault="00CD0418" w:rsidP="00CD0418">
      <w:pPr>
        <w:spacing w:after="160" w:line="259" w:lineRule="auto"/>
        <w:contextualSpacing w:val="0"/>
        <w:rPr>
          <w:rFonts w:eastAsia="Calibri" w:cs="Open Sans"/>
          <w:color w:val="auto"/>
          <w:kern w:val="2"/>
          <w:sz w:val="20"/>
          <w:szCs w:val="20"/>
          <w:lang w:eastAsia="en-US"/>
          <w14:ligatures w14:val="standardContextual"/>
        </w:rPr>
      </w:pPr>
    </w:p>
    <w:p w14:paraId="31F1CF28" w14:textId="77777777" w:rsidR="00CD0418" w:rsidRPr="007B3A96" w:rsidRDefault="00CD0418" w:rsidP="00CD0418">
      <w:pPr>
        <w:spacing w:after="160" w:line="259" w:lineRule="auto"/>
        <w:contextualSpacing w:val="0"/>
        <w:rPr>
          <w:rFonts w:eastAsia="Calibri" w:cs="Open Sans"/>
          <w:color w:val="auto"/>
          <w:kern w:val="2"/>
          <w:sz w:val="20"/>
          <w:szCs w:val="20"/>
          <w:lang w:eastAsia="en-US"/>
          <w14:ligatures w14:val="standardContextual"/>
        </w:rPr>
      </w:pPr>
    </w:p>
    <w:p w14:paraId="24A50F32" w14:textId="77777777" w:rsidR="00CD0418" w:rsidRPr="007B3A96" w:rsidRDefault="00CD0418" w:rsidP="00CD0418">
      <w:pPr>
        <w:spacing w:after="160" w:line="259" w:lineRule="auto"/>
        <w:contextualSpacing w:val="0"/>
        <w:rPr>
          <w:rFonts w:eastAsia="Calibri" w:cs="Open Sans"/>
          <w:color w:val="auto"/>
          <w:kern w:val="2"/>
          <w:sz w:val="20"/>
          <w:szCs w:val="20"/>
          <w:lang w:eastAsia="en-US"/>
          <w14:ligatures w14:val="standardContextual"/>
        </w:rPr>
      </w:pPr>
    </w:p>
    <w:p w14:paraId="21982E0A" w14:textId="77777777" w:rsidR="00751F03" w:rsidRDefault="00CD0418" w:rsidP="0060471E">
      <w:pPr>
        <w:spacing w:after="160" w:line="259" w:lineRule="auto"/>
        <w:contextualSpacing w:val="0"/>
        <w:rPr>
          <w:rFonts w:cs="Open Sans"/>
          <w:color w:val="3C3C3C"/>
        </w:rPr>
      </w:pPr>
      <w:r w:rsidRPr="007B3A96">
        <w:rPr>
          <w:rFonts w:cs="Open Sans"/>
          <w:color w:val="3C3C3C"/>
        </w:rPr>
        <w:t xml:space="preserve">Ce modèle de lettre vous est adressé à titre purement indicatif et n’engage en rien la SA CRELAN, la SC CRELANCO et toute société associée. Avant d’entreprendre </w:t>
      </w:r>
      <w:r w:rsidR="00AB6CE1" w:rsidRPr="007B3A96">
        <w:rPr>
          <w:rFonts w:cs="Open Sans"/>
          <w:color w:val="3C3C3C"/>
        </w:rPr>
        <w:t>une quelconque</w:t>
      </w:r>
      <w:r w:rsidRPr="007B3A96">
        <w:rPr>
          <w:rFonts w:cs="Open Sans"/>
          <w:color w:val="3C3C3C"/>
        </w:rPr>
        <w:t xml:space="preserve"> démarche d’achat et/ou de construction d’un bien (maison, appartement, etc.), nous vous conseillons de consulter un ou plusieurs spécialistes (notaire, architecte, conseiller fiscal, comptable, agent immobilier, etc.). En effet, chacune de vos démarches peut avoir des conséquences juridiques importantes pour vous. </w:t>
      </w:r>
      <w:r w:rsidR="00751F03" w:rsidRPr="00751F03">
        <w:rPr>
          <w:rFonts w:cs="Open Sans"/>
          <w:color w:val="3C3C3C"/>
        </w:rPr>
        <w:t>Sachez également que faire une offre n'est pas sans obligation. Si votre offre est acceptée par le vendeur, un contrat d'achat contraignant sera établi.</w:t>
      </w:r>
    </w:p>
    <w:p w14:paraId="6B44A696" w14:textId="1831FDDB" w:rsidR="00CD0418" w:rsidRPr="007B3A96" w:rsidRDefault="00CD0418" w:rsidP="0060471E">
      <w:pPr>
        <w:spacing w:after="160" w:line="259" w:lineRule="auto"/>
        <w:contextualSpacing w:val="0"/>
        <w:rPr>
          <w:rFonts w:eastAsia="Calibri" w:cs="Open Sans"/>
          <w:color w:val="3C3C3C"/>
          <w:kern w:val="2"/>
          <w14:ligatures w14:val="standardContextual"/>
        </w:rPr>
      </w:pPr>
      <w:r w:rsidRPr="007B3A96">
        <w:rPr>
          <w:rFonts w:cs="Open Sans"/>
          <w:color w:val="3C3C3C"/>
        </w:rPr>
        <w:t xml:space="preserve">Pour obtenir des informations sur un crédit destiné à financer l’achat et/ou la construction/transformation d’un bien immobilier, vous pouvez vous adresser à une agence Crelan et/ou consulter le prospectus. Les coordonnées </w:t>
      </w:r>
      <w:r w:rsidR="00AB6CE1" w:rsidRPr="007B3A96">
        <w:rPr>
          <w:rFonts w:cs="Open Sans"/>
          <w:color w:val="3C3C3C"/>
        </w:rPr>
        <w:t>des agences</w:t>
      </w:r>
      <w:r w:rsidRPr="007B3A96">
        <w:rPr>
          <w:rFonts w:cs="Open Sans"/>
          <w:color w:val="3C3C3C"/>
        </w:rPr>
        <w:t xml:space="preserve"> Crelan et le prospectus sont disponibles sur le site www.crelan.be. Prêteurs : CRELANCO SC, dont le siège social est établi avenue Sylvain Dupuis 251, 1070 Bruxelles et inscrite à la Banque-Carrefour des Entreprises sous le numéro 0403.263.840 — CRELAN SA, dont le siège social est établi avenue Sylvain Dupuis 251, 1070 Bruxelles et inscrite à la Banque-Carrefour des Entreprises sous le numéro 0205.764.318. Types de crédit : </w:t>
      </w:r>
      <w:r w:rsidR="00AB6CE1" w:rsidRPr="007B3A96">
        <w:rPr>
          <w:rFonts w:cs="Open Sans"/>
          <w:color w:val="3C3C3C"/>
        </w:rPr>
        <w:t>l</w:t>
      </w:r>
      <w:r w:rsidRPr="007B3A96">
        <w:rPr>
          <w:rFonts w:cs="Open Sans"/>
          <w:color w:val="3C3C3C"/>
        </w:rPr>
        <w:t>e crédit logement, le prêt hypothécaire et le prêt flamand à la rénovation sont des prêts hypothécaires avec une destination immobilière soumis au livre VII du Code de droit économique.</w:t>
      </w:r>
    </w:p>
    <w:p w14:paraId="4582EAE5" w14:textId="77777777" w:rsidR="001C0329" w:rsidRDefault="001C0329" w:rsidP="00CD0418">
      <w:pPr>
        <w:rPr>
          <w:rFonts w:cs="Open Sans"/>
        </w:rPr>
        <w:sectPr w:rsidR="001C0329" w:rsidSect="005B058A">
          <w:headerReference w:type="even" r:id="rId11"/>
          <w:headerReference w:type="default" r:id="rId12"/>
          <w:footerReference w:type="even" r:id="rId13"/>
          <w:footerReference w:type="default" r:id="rId14"/>
          <w:headerReference w:type="first" r:id="rId15"/>
          <w:footerReference w:type="first" r:id="rId16"/>
          <w:pgSz w:w="11906" w:h="16838"/>
          <w:pgMar w:top="1891" w:right="1134" w:bottom="1134" w:left="993" w:header="751" w:footer="247" w:gutter="0"/>
          <w:cols w:space="708"/>
          <w:docGrid w:linePitch="360"/>
        </w:sectPr>
      </w:pPr>
    </w:p>
    <w:p w14:paraId="4810B813" w14:textId="77777777" w:rsidR="00CD0418" w:rsidRPr="007B3A96" w:rsidRDefault="00CD0418" w:rsidP="00CD0418">
      <w:pPr>
        <w:spacing w:after="160" w:line="259" w:lineRule="auto"/>
        <w:contextualSpacing w:val="0"/>
        <w:rPr>
          <w:rFonts w:eastAsia="Calibri" w:cs="Open Sans"/>
          <w:b/>
          <w:bCs/>
          <w:color w:val="009639" w:themeColor="accent2"/>
          <w:kern w:val="2"/>
          <w:sz w:val="40"/>
          <w:szCs w:val="40"/>
          <w14:ligatures w14:val="standardContextual"/>
        </w:rPr>
      </w:pPr>
      <w:r w:rsidRPr="007B3A96">
        <w:rPr>
          <w:rFonts w:cs="Open Sans"/>
          <w:b/>
          <w:color w:val="009639" w:themeColor="accent2"/>
          <w:sz w:val="40"/>
        </w:rPr>
        <w:lastRenderedPageBreak/>
        <w:t>Exemple de lettre d’offre pour une habitation</w:t>
      </w:r>
    </w:p>
    <w:p w14:paraId="44729455" w14:textId="77777777" w:rsidR="00CD0418" w:rsidRPr="007B3A96" w:rsidRDefault="00CD0418" w:rsidP="00BB3DC9">
      <w:pPr>
        <w:spacing w:after="160" w:line="259" w:lineRule="auto"/>
        <w:contextualSpacing w:val="0"/>
        <w:jc w:val="right"/>
        <w:rPr>
          <w:rFonts w:eastAsia="Calibri" w:cs="Open Sans"/>
          <w:color w:val="009639" w:themeColor="accent2"/>
          <w:kern w:val="2"/>
          <w:sz w:val="22"/>
          <w:szCs w:val="22"/>
          <w14:ligatures w14:val="standardContextual"/>
        </w:rPr>
      </w:pPr>
      <w:r w:rsidRPr="007B3A96">
        <w:rPr>
          <w:rFonts w:cs="Open Sans"/>
          <w:color w:val="009639" w:themeColor="accent2"/>
          <w:sz w:val="22"/>
        </w:rPr>
        <w:t>[Lieu, date]</w:t>
      </w:r>
    </w:p>
    <w:p w14:paraId="7AB15C23" w14:textId="77777777" w:rsidR="00CD0418" w:rsidRPr="00E249F7" w:rsidRDefault="00CD0418" w:rsidP="00BB3DC9">
      <w:pPr>
        <w:spacing w:after="160" w:line="259" w:lineRule="auto"/>
        <w:contextualSpacing w:val="0"/>
        <w:jc w:val="both"/>
        <w:rPr>
          <w:rFonts w:eastAsia="Calibri" w:cs="Open Sans"/>
          <w:color w:val="auto"/>
          <w:kern w:val="2"/>
          <w:sz w:val="20"/>
          <w:szCs w:val="20"/>
          <w14:ligatures w14:val="standardContextual"/>
        </w:rPr>
      </w:pPr>
      <w:r w:rsidRPr="00E249F7">
        <w:rPr>
          <w:rFonts w:cs="Open Sans"/>
          <w:color w:val="auto"/>
          <w:sz w:val="20"/>
          <w:szCs w:val="20"/>
        </w:rPr>
        <w:t xml:space="preserve">Objet : Offre </w:t>
      </w:r>
      <w:r w:rsidRPr="00E249F7">
        <w:rPr>
          <w:rFonts w:cs="Open Sans"/>
          <w:color w:val="009639" w:themeColor="accent2"/>
          <w:sz w:val="20"/>
          <w:szCs w:val="20"/>
        </w:rPr>
        <w:t>[rue + numéro de maison, ville]</w:t>
      </w:r>
    </w:p>
    <w:p w14:paraId="0128B410" w14:textId="77777777" w:rsidR="00CD0418" w:rsidRPr="00E249F7" w:rsidRDefault="00CD0418" w:rsidP="00CD0418">
      <w:pPr>
        <w:spacing w:after="160" w:line="259" w:lineRule="auto"/>
        <w:contextualSpacing w:val="0"/>
        <w:rPr>
          <w:rFonts w:eastAsia="Calibri" w:cs="Open Sans"/>
          <w:color w:val="auto"/>
          <w:kern w:val="2"/>
          <w:sz w:val="20"/>
          <w:szCs w:val="20"/>
          <w14:ligatures w14:val="standardContextual"/>
        </w:rPr>
      </w:pPr>
      <w:r w:rsidRPr="00E249F7">
        <w:rPr>
          <w:rFonts w:cs="Open Sans"/>
          <w:color w:val="auto"/>
          <w:sz w:val="20"/>
          <w:szCs w:val="20"/>
        </w:rPr>
        <w:t xml:space="preserve">Cher Monsieur/Chère Madame </w:t>
      </w:r>
      <w:r w:rsidRPr="00E249F7">
        <w:rPr>
          <w:rFonts w:cs="Open Sans"/>
          <w:color w:val="009639" w:themeColor="accent2"/>
          <w:sz w:val="20"/>
          <w:szCs w:val="20"/>
        </w:rPr>
        <w:t>[nom du destinataire de l’e-mail]</w:t>
      </w:r>
      <w:r w:rsidRPr="00E249F7">
        <w:rPr>
          <w:rFonts w:cs="Open Sans"/>
          <w:color w:val="auto"/>
          <w:sz w:val="20"/>
          <w:szCs w:val="20"/>
        </w:rPr>
        <w:t>,</w:t>
      </w:r>
    </w:p>
    <w:p w14:paraId="11907B58" w14:textId="1DC2674E" w:rsidR="00CD0418" w:rsidRPr="00E249F7" w:rsidRDefault="00CD0418" w:rsidP="00CD0418">
      <w:pPr>
        <w:spacing w:after="160" w:line="259" w:lineRule="auto"/>
        <w:contextualSpacing w:val="0"/>
        <w:rPr>
          <w:rFonts w:eastAsia="Calibri" w:cs="Open Sans"/>
          <w:color w:val="auto"/>
          <w:kern w:val="2"/>
          <w:sz w:val="20"/>
          <w:szCs w:val="20"/>
          <w14:ligatures w14:val="standardContextual"/>
        </w:rPr>
      </w:pPr>
      <w:r w:rsidRPr="00E249F7">
        <w:rPr>
          <w:rFonts w:cs="Open Sans"/>
          <w:color w:val="auto"/>
          <w:sz w:val="20"/>
          <w:szCs w:val="20"/>
        </w:rPr>
        <w:t xml:space="preserve">Nous sommes très enthousiastes à propos </w:t>
      </w:r>
      <w:r w:rsidRPr="00E249F7">
        <w:rPr>
          <w:rFonts w:cs="Open Sans"/>
          <w:color w:val="009639" w:themeColor="accent2"/>
          <w:sz w:val="20"/>
          <w:szCs w:val="20"/>
        </w:rPr>
        <w:t>[</w:t>
      </w:r>
      <w:r w:rsidR="00AB6CE1" w:rsidRPr="00E249F7">
        <w:rPr>
          <w:rFonts w:cs="Open Sans"/>
          <w:color w:val="009639" w:themeColor="accent2"/>
          <w:sz w:val="20"/>
          <w:szCs w:val="20"/>
        </w:rPr>
        <w:t>du</w:t>
      </w:r>
      <w:r w:rsidRPr="00E249F7">
        <w:rPr>
          <w:rFonts w:cs="Open Sans"/>
          <w:color w:val="009639" w:themeColor="accent2"/>
          <w:sz w:val="20"/>
          <w:szCs w:val="20"/>
        </w:rPr>
        <w:t xml:space="preserve"> bien] [</w:t>
      </w:r>
      <w:r w:rsidR="00AB6CE1" w:rsidRPr="00E249F7">
        <w:rPr>
          <w:rFonts w:cs="Open Sans"/>
          <w:color w:val="009639" w:themeColor="accent2"/>
          <w:sz w:val="20"/>
          <w:szCs w:val="20"/>
        </w:rPr>
        <w:t xml:space="preserve">de </w:t>
      </w:r>
      <w:r w:rsidRPr="00E249F7">
        <w:rPr>
          <w:rFonts w:cs="Open Sans"/>
          <w:color w:val="009639" w:themeColor="accent2"/>
          <w:sz w:val="20"/>
          <w:szCs w:val="20"/>
        </w:rPr>
        <w:t xml:space="preserve">l’appartement] </w:t>
      </w:r>
      <w:r w:rsidRPr="00E249F7">
        <w:rPr>
          <w:rFonts w:cs="Open Sans"/>
          <w:color w:val="auto"/>
          <w:sz w:val="20"/>
          <w:szCs w:val="20"/>
        </w:rPr>
        <w:t xml:space="preserve">situé </w:t>
      </w:r>
      <w:r w:rsidRPr="00E249F7">
        <w:rPr>
          <w:rFonts w:cs="Open Sans"/>
          <w:color w:val="009639" w:themeColor="accent2"/>
          <w:sz w:val="20"/>
          <w:szCs w:val="20"/>
        </w:rPr>
        <w:t xml:space="preserve">[rue + numéro] </w:t>
      </w:r>
      <w:r w:rsidRPr="00E249F7">
        <w:rPr>
          <w:rFonts w:cs="Open Sans"/>
          <w:color w:val="auto"/>
          <w:sz w:val="20"/>
          <w:szCs w:val="20"/>
        </w:rPr>
        <w:t xml:space="preserve">à </w:t>
      </w:r>
      <w:r w:rsidRPr="00E249F7">
        <w:rPr>
          <w:rFonts w:cs="Open Sans"/>
          <w:color w:val="009639" w:themeColor="accent2"/>
          <w:sz w:val="20"/>
          <w:szCs w:val="20"/>
        </w:rPr>
        <w:t>[code postal] [nom de la commune]</w:t>
      </w:r>
      <w:r w:rsidRPr="00E249F7">
        <w:rPr>
          <w:rFonts w:cs="Open Sans"/>
          <w:color w:val="auto"/>
          <w:sz w:val="20"/>
          <w:szCs w:val="20"/>
        </w:rPr>
        <w:t xml:space="preserve"> que vous proposez à la vente, principalement en raison de </w:t>
      </w:r>
      <w:r w:rsidRPr="00E249F7">
        <w:rPr>
          <w:rFonts w:cs="Open Sans"/>
          <w:color w:val="009639" w:themeColor="accent2"/>
          <w:sz w:val="20"/>
          <w:szCs w:val="20"/>
        </w:rPr>
        <w:t>[donnez une raison spécifique pour laquelle vous aimeriez acheter le bien]</w:t>
      </w:r>
      <w:r w:rsidRPr="00E249F7">
        <w:rPr>
          <w:rFonts w:cs="Open Sans"/>
          <w:color w:val="auto"/>
          <w:sz w:val="20"/>
          <w:szCs w:val="20"/>
        </w:rPr>
        <w:t>.</w:t>
      </w:r>
    </w:p>
    <w:p w14:paraId="6ED894EA" w14:textId="77777777" w:rsidR="00CD0418" w:rsidRPr="00E249F7" w:rsidRDefault="00CD0418" w:rsidP="00CD0418">
      <w:pPr>
        <w:spacing w:after="160" w:line="259" w:lineRule="auto"/>
        <w:contextualSpacing w:val="0"/>
        <w:rPr>
          <w:rFonts w:eastAsia="Calibri" w:cs="Open Sans"/>
          <w:b/>
          <w:bCs/>
          <w:color w:val="auto"/>
          <w:kern w:val="2"/>
          <w:sz w:val="20"/>
          <w:szCs w:val="20"/>
          <w14:ligatures w14:val="standardContextual"/>
        </w:rPr>
      </w:pPr>
      <w:r w:rsidRPr="00E249F7">
        <w:rPr>
          <w:rFonts w:cs="Open Sans"/>
          <w:b/>
          <w:color w:val="auto"/>
          <w:sz w:val="20"/>
          <w:szCs w:val="20"/>
        </w:rPr>
        <w:t xml:space="preserve">Par conséquent, nous souhaitons faire une offre de </w:t>
      </w:r>
      <w:r w:rsidRPr="00E249F7">
        <w:rPr>
          <w:rFonts w:cs="Open Sans"/>
          <w:b/>
          <w:color w:val="009639" w:themeColor="accent2"/>
          <w:sz w:val="20"/>
          <w:szCs w:val="20"/>
        </w:rPr>
        <w:t>XXX.XXX [indiquer le montant en toutes lettres et en chiffres]</w:t>
      </w:r>
      <w:r w:rsidRPr="00E249F7">
        <w:rPr>
          <w:rFonts w:cs="Open Sans"/>
          <w:b/>
          <w:color w:val="auto"/>
          <w:sz w:val="20"/>
          <w:szCs w:val="20"/>
        </w:rPr>
        <w:t xml:space="preserve"> euros sur ce bien.</w:t>
      </w:r>
    </w:p>
    <w:p w14:paraId="05D5D853" w14:textId="14015CE8" w:rsidR="00CD0418" w:rsidRPr="00E249F7" w:rsidRDefault="00CD0418" w:rsidP="00CD0418">
      <w:pPr>
        <w:spacing w:after="160" w:line="259" w:lineRule="auto"/>
        <w:contextualSpacing w:val="0"/>
        <w:rPr>
          <w:rFonts w:eastAsia="Calibri" w:cs="Open Sans"/>
          <w:color w:val="auto"/>
          <w:kern w:val="2"/>
          <w:sz w:val="20"/>
          <w:szCs w:val="20"/>
          <w14:ligatures w14:val="standardContextual"/>
        </w:rPr>
      </w:pPr>
      <w:r w:rsidRPr="00E249F7">
        <w:rPr>
          <w:rFonts w:cs="Open Sans"/>
          <w:color w:val="auto"/>
          <w:sz w:val="20"/>
          <w:szCs w:val="20"/>
        </w:rPr>
        <w:t xml:space="preserve">Cette offre est valable </w:t>
      </w:r>
      <w:r w:rsidRPr="00E249F7">
        <w:rPr>
          <w:rFonts w:cs="Open Sans"/>
          <w:color w:val="009639" w:themeColor="accent2"/>
          <w:sz w:val="20"/>
          <w:szCs w:val="20"/>
        </w:rPr>
        <w:t xml:space="preserve">[xx] </w:t>
      </w:r>
      <w:r w:rsidRPr="00E249F7">
        <w:rPr>
          <w:rFonts w:cs="Open Sans"/>
          <w:color w:val="auto"/>
          <w:sz w:val="20"/>
          <w:szCs w:val="20"/>
        </w:rPr>
        <w:t xml:space="preserve">jours à partir d’aujourd’hui. L’offre comprend l’acquisition d’un certain nombre d’objets mobiliers. Il s’agit notamment de : </w:t>
      </w:r>
      <w:r w:rsidRPr="00E249F7">
        <w:rPr>
          <w:rFonts w:cs="Open Sans"/>
          <w:color w:val="009639" w:themeColor="accent2"/>
          <w:sz w:val="20"/>
          <w:szCs w:val="20"/>
        </w:rPr>
        <w:t>[énumération des biens mobiliers]</w:t>
      </w:r>
      <w:r w:rsidRPr="00E249F7">
        <w:rPr>
          <w:rFonts w:cs="Open Sans"/>
          <w:color w:val="auto"/>
          <w:sz w:val="20"/>
          <w:szCs w:val="20"/>
        </w:rPr>
        <w:t>.</w:t>
      </w:r>
    </w:p>
    <w:p w14:paraId="77D89508" w14:textId="5F653B3B" w:rsidR="00CD0418" w:rsidRPr="00E249F7" w:rsidRDefault="00CD0418" w:rsidP="00CD0418">
      <w:pPr>
        <w:spacing w:after="160" w:line="259" w:lineRule="auto"/>
        <w:contextualSpacing w:val="0"/>
        <w:rPr>
          <w:rFonts w:eastAsia="Calibri" w:cs="Open Sans"/>
          <w:color w:val="auto"/>
          <w:kern w:val="2"/>
          <w:sz w:val="20"/>
          <w:szCs w:val="20"/>
          <w14:ligatures w14:val="standardContextual"/>
        </w:rPr>
      </w:pPr>
      <w:r w:rsidRPr="00E249F7">
        <w:rPr>
          <w:rFonts w:cs="Open Sans"/>
          <w:color w:val="009639" w:themeColor="accent2"/>
          <w:sz w:val="20"/>
          <w:szCs w:val="20"/>
        </w:rPr>
        <w:t xml:space="preserve">[Paragraphe facultatif, à inclure seulement s’il y a lieu] </w:t>
      </w:r>
      <w:r w:rsidRPr="00E249F7">
        <w:rPr>
          <w:rFonts w:cs="Open Sans"/>
          <w:color w:val="auto"/>
          <w:sz w:val="20"/>
          <w:szCs w:val="20"/>
        </w:rPr>
        <w:br/>
        <w:t xml:space="preserve">L’offre n’est valable que moyennant l’obtention </w:t>
      </w:r>
      <w:r w:rsidRPr="00E249F7">
        <w:rPr>
          <w:rFonts w:cs="Open Sans"/>
          <w:b/>
          <w:color w:val="auto"/>
          <w:sz w:val="20"/>
          <w:szCs w:val="20"/>
        </w:rPr>
        <w:t>d’un prêt hypothécaire</w:t>
      </w:r>
      <w:r w:rsidRPr="00E249F7">
        <w:rPr>
          <w:rFonts w:cs="Open Sans"/>
          <w:color w:val="auto"/>
          <w:sz w:val="20"/>
          <w:szCs w:val="20"/>
        </w:rPr>
        <w:t xml:space="preserve">. La présente condition suspensive s’applique pendant une </w:t>
      </w:r>
      <w:r w:rsidRPr="00E249F7">
        <w:rPr>
          <w:rFonts w:cs="Open Sans"/>
          <w:b/>
          <w:color w:val="auto"/>
          <w:sz w:val="20"/>
          <w:szCs w:val="20"/>
        </w:rPr>
        <w:t xml:space="preserve">période maximale de </w:t>
      </w:r>
      <w:r w:rsidRPr="00E249F7">
        <w:rPr>
          <w:rFonts w:cs="Open Sans"/>
          <w:b/>
          <w:color w:val="009639" w:themeColor="accent2"/>
          <w:sz w:val="20"/>
          <w:szCs w:val="20"/>
        </w:rPr>
        <w:t>[xx]</w:t>
      </w:r>
      <w:r w:rsidRPr="00E249F7">
        <w:rPr>
          <w:rFonts w:cs="Open Sans"/>
          <w:color w:val="auto"/>
          <w:sz w:val="20"/>
          <w:szCs w:val="20"/>
        </w:rPr>
        <w:t xml:space="preserve"> </w:t>
      </w:r>
      <w:r w:rsidRPr="00E249F7">
        <w:rPr>
          <w:rFonts w:cs="Open Sans"/>
          <w:b/>
          <w:color w:val="auto"/>
          <w:sz w:val="20"/>
          <w:szCs w:val="20"/>
        </w:rPr>
        <w:t>semaines</w:t>
      </w:r>
      <w:r w:rsidRPr="00E249F7">
        <w:rPr>
          <w:rFonts w:cs="Open Sans"/>
          <w:color w:val="auto"/>
          <w:sz w:val="20"/>
          <w:szCs w:val="20"/>
        </w:rPr>
        <w:t xml:space="preserve"> à compter de la date de signature du compromis de vente. </w:t>
      </w:r>
    </w:p>
    <w:p w14:paraId="4ADA4C8A" w14:textId="104C7F3C" w:rsidR="00CD0418" w:rsidRPr="00E249F7" w:rsidRDefault="00CD0418" w:rsidP="00CD0418">
      <w:pPr>
        <w:spacing w:after="160" w:line="259" w:lineRule="auto"/>
        <w:contextualSpacing w:val="0"/>
        <w:rPr>
          <w:rFonts w:eastAsia="Calibri" w:cs="Open Sans"/>
          <w:color w:val="auto"/>
          <w:kern w:val="2"/>
          <w:sz w:val="20"/>
          <w:szCs w:val="20"/>
          <w14:ligatures w14:val="standardContextual"/>
        </w:rPr>
      </w:pPr>
      <w:r w:rsidRPr="00E249F7">
        <w:rPr>
          <w:rFonts w:cs="Open Sans"/>
          <w:color w:val="auto"/>
          <w:sz w:val="20"/>
          <w:szCs w:val="20"/>
        </w:rPr>
        <w:t xml:space="preserve">Nous nous engageons à signer le contrat de vente dans les </w:t>
      </w:r>
      <w:r w:rsidRPr="00E249F7">
        <w:rPr>
          <w:rFonts w:cs="Open Sans"/>
          <w:color w:val="009639" w:themeColor="accent2"/>
          <w:sz w:val="20"/>
          <w:szCs w:val="20"/>
        </w:rPr>
        <w:t xml:space="preserve">[xx] </w:t>
      </w:r>
      <w:r w:rsidRPr="00E249F7">
        <w:rPr>
          <w:rFonts w:cs="Open Sans"/>
          <w:color w:val="auto"/>
          <w:sz w:val="20"/>
          <w:szCs w:val="20"/>
        </w:rPr>
        <w:t>jours suivant la réception des documents suivants :</w:t>
      </w:r>
    </w:p>
    <w:p w14:paraId="33B7350E" w14:textId="77777777" w:rsidR="00CD0418" w:rsidRPr="00E249F7" w:rsidRDefault="00CD0418" w:rsidP="00CD0418">
      <w:pPr>
        <w:numPr>
          <w:ilvl w:val="0"/>
          <w:numId w:val="15"/>
        </w:numPr>
        <w:spacing w:after="160" w:line="259" w:lineRule="auto"/>
        <w:contextualSpacing w:val="0"/>
        <w:rPr>
          <w:rFonts w:eastAsia="Calibri" w:cs="Open Sans"/>
          <w:color w:val="auto"/>
          <w:kern w:val="2"/>
          <w14:ligatures w14:val="standardContextual"/>
        </w:rPr>
      </w:pPr>
      <w:r w:rsidRPr="00E249F7">
        <w:rPr>
          <w:rFonts w:cs="Open Sans"/>
          <w:b/>
          <w:color w:val="auto"/>
        </w:rPr>
        <w:t>Les informations urbanistiques qui confirment que :</w:t>
      </w:r>
    </w:p>
    <w:p w14:paraId="167B3BA5" w14:textId="77777777" w:rsidR="00CD0418" w:rsidRPr="00E249F7" w:rsidRDefault="00CD0418" w:rsidP="004A6AE1">
      <w:pPr>
        <w:numPr>
          <w:ilvl w:val="0"/>
          <w:numId w:val="12"/>
        </w:numPr>
        <w:spacing w:after="100" w:afterAutospacing="1" w:line="259" w:lineRule="auto"/>
        <w:ind w:left="714" w:hanging="357"/>
        <w:contextualSpacing w:val="0"/>
        <w:rPr>
          <w:rFonts w:eastAsia="Calibri" w:cs="Open Sans"/>
          <w:color w:val="auto"/>
          <w:kern w:val="2"/>
          <w14:ligatures w14:val="standardContextual"/>
        </w:rPr>
      </w:pPr>
      <w:r w:rsidRPr="00E249F7">
        <w:rPr>
          <w:rFonts w:cs="Open Sans"/>
          <w:color w:val="auto"/>
        </w:rPr>
        <w:t xml:space="preserve">Le bien est </w:t>
      </w:r>
      <w:r w:rsidRPr="00E249F7">
        <w:rPr>
          <w:rFonts w:cs="Open Sans"/>
          <w:color w:val="009639" w:themeColor="accent2"/>
        </w:rPr>
        <w:t>[une habitation] [un commerce] [un garage]</w:t>
      </w:r>
      <w:r w:rsidRPr="00E249F7">
        <w:rPr>
          <w:rFonts w:cs="Open Sans"/>
          <w:color w:val="auto"/>
        </w:rPr>
        <w:t>.</w:t>
      </w:r>
    </w:p>
    <w:p w14:paraId="10ABEF74" w14:textId="396EED18" w:rsidR="00CD0418" w:rsidRPr="00E249F7" w:rsidRDefault="00CD0418" w:rsidP="004A6AE1">
      <w:pPr>
        <w:numPr>
          <w:ilvl w:val="0"/>
          <w:numId w:val="12"/>
        </w:numPr>
        <w:spacing w:after="100" w:afterAutospacing="1" w:line="259" w:lineRule="auto"/>
        <w:ind w:left="714" w:hanging="357"/>
        <w:contextualSpacing w:val="0"/>
        <w:rPr>
          <w:rFonts w:eastAsia="Calibri" w:cs="Open Sans"/>
          <w:color w:val="auto"/>
          <w:kern w:val="2"/>
          <w14:ligatures w14:val="standardContextual"/>
        </w:rPr>
      </w:pPr>
      <w:r w:rsidRPr="00E249F7">
        <w:rPr>
          <w:rFonts w:cs="Open Sans"/>
          <w:color w:val="auto"/>
        </w:rPr>
        <w:t xml:space="preserve">Le bien comprend </w:t>
      </w:r>
      <w:r w:rsidRPr="00E249F7">
        <w:rPr>
          <w:rFonts w:cs="Open Sans"/>
          <w:color w:val="009639" w:themeColor="accent2"/>
        </w:rPr>
        <w:t>[une habitation] [deux habitations] […]</w:t>
      </w:r>
      <w:r w:rsidRPr="00E249F7">
        <w:rPr>
          <w:rFonts w:cs="Open Sans"/>
          <w:color w:val="auto"/>
        </w:rPr>
        <w:t>.</w:t>
      </w:r>
    </w:p>
    <w:p w14:paraId="2F0DE5B2" w14:textId="77777777" w:rsidR="00CD0418" w:rsidRPr="00E249F7" w:rsidRDefault="00CD0418" w:rsidP="00BB3DC9">
      <w:pPr>
        <w:numPr>
          <w:ilvl w:val="0"/>
          <w:numId w:val="12"/>
        </w:numPr>
        <w:spacing w:after="120" w:line="259" w:lineRule="auto"/>
        <w:ind w:left="714" w:hanging="357"/>
        <w:contextualSpacing w:val="0"/>
        <w:rPr>
          <w:rFonts w:eastAsia="Calibri" w:cs="Open Sans"/>
          <w:b/>
          <w:bCs/>
          <w:color w:val="auto"/>
          <w:kern w:val="2"/>
          <w14:ligatures w14:val="standardContextual"/>
        </w:rPr>
      </w:pPr>
      <w:r w:rsidRPr="00E249F7">
        <w:rPr>
          <w:rFonts w:cs="Open Sans"/>
          <w:color w:val="auto"/>
        </w:rPr>
        <w:t xml:space="preserve">Il n’existe pas d’infractions ou d’obligations urbanistiques relatives au bien mis en vente qui en réduiraient la valeur ou en restreindraient l’utilisation ou la destination. </w:t>
      </w:r>
    </w:p>
    <w:p w14:paraId="4331AC1D" w14:textId="078A7C43" w:rsidR="00CD0418" w:rsidRPr="00E249F7" w:rsidRDefault="00CD0418" w:rsidP="00CD0418">
      <w:pPr>
        <w:spacing w:after="160" w:line="259" w:lineRule="auto"/>
        <w:ind w:left="288"/>
        <w:contextualSpacing w:val="0"/>
        <w:rPr>
          <w:rFonts w:eastAsia="Calibri" w:cs="Open Sans"/>
          <w:b/>
          <w:bCs/>
          <w:color w:val="auto"/>
          <w:kern w:val="2"/>
          <w14:ligatures w14:val="standardContextual"/>
        </w:rPr>
      </w:pPr>
      <w:r w:rsidRPr="00E249F7">
        <w:rPr>
          <w:rFonts w:cs="Open Sans"/>
          <w:color w:val="auto"/>
        </w:rPr>
        <w:t xml:space="preserve">Si aucune information urbanistique n’a été </w:t>
      </w:r>
      <w:r w:rsidR="00AB6CE1" w:rsidRPr="00E249F7">
        <w:rPr>
          <w:rFonts w:cs="Open Sans"/>
          <w:color w:val="auto"/>
        </w:rPr>
        <w:t>présentée</w:t>
      </w:r>
      <w:r w:rsidRPr="00E249F7">
        <w:rPr>
          <w:rFonts w:cs="Open Sans"/>
          <w:color w:val="auto"/>
        </w:rPr>
        <w:t xml:space="preserve"> avant la signature </w:t>
      </w:r>
      <w:r w:rsidR="00AB6CE1" w:rsidRPr="00E249F7">
        <w:rPr>
          <w:rFonts w:cs="Open Sans"/>
          <w:color w:val="auto"/>
        </w:rPr>
        <w:t>du compromis</w:t>
      </w:r>
      <w:r w:rsidRPr="00E249F7">
        <w:rPr>
          <w:rFonts w:cs="Open Sans"/>
          <w:color w:val="auto"/>
        </w:rPr>
        <w:t>, la vente aura lieu sous la condition suspensive de la remise de ces informations, au plus tard avant la signature de l’acte notarié.</w:t>
      </w:r>
    </w:p>
    <w:p w14:paraId="080FB6BC" w14:textId="3765BB2E" w:rsidR="00AB1D66" w:rsidRPr="00E249F7" w:rsidRDefault="00CD0418" w:rsidP="00CD0418">
      <w:pPr>
        <w:numPr>
          <w:ilvl w:val="0"/>
          <w:numId w:val="15"/>
        </w:numPr>
        <w:spacing w:after="160" w:line="259" w:lineRule="auto"/>
        <w:contextualSpacing w:val="0"/>
        <w:rPr>
          <w:rFonts w:eastAsia="Calibri" w:cs="Open Sans"/>
          <w:b/>
          <w:color w:val="auto"/>
          <w:kern w:val="2"/>
          <w14:ligatures w14:val="standardContextual"/>
        </w:rPr>
      </w:pPr>
      <w:r w:rsidRPr="00E249F7">
        <w:rPr>
          <w:rFonts w:cs="Open Sans"/>
          <w:b/>
          <w:color w:val="auto"/>
        </w:rPr>
        <w:t xml:space="preserve">L’attestation de sol </w:t>
      </w:r>
      <w:r w:rsidRPr="00E249F7">
        <w:rPr>
          <w:rFonts w:cs="Open Sans"/>
          <w:color w:val="auto"/>
        </w:rPr>
        <w:t>qui confirme que le bien mis en vente ne figure pas sur la liste des parcelles contaminées et qu’aucune activité à risque n’est ou n’a été exercée sur ladite parcelle.</w:t>
      </w:r>
    </w:p>
    <w:p w14:paraId="40C7FEC7" w14:textId="438F0CE9" w:rsidR="00CD0418" w:rsidRPr="00E249F7" w:rsidRDefault="00CD0418" w:rsidP="00CD0418">
      <w:pPr>
        <w:numPr>
          <w:ilvl w:val="0"/>
          <w:numId w:val="15"/>
        </w:numPr>
        <w:spacing w:before="240" w:after="160" w:line="259" w:lineRule="auto"/>
        <w:contextualSpacing w:val="0"/>
        <w:rPr>
          <w:rFonts w:eastAsia="Calibri" w:cs="Open Sans"/>
          <w:color w:val="auto"/>
          <w:kern w:val="2"/>
          <w14:ligatures w14:val="standardContextual"/>
        </w:rPr>
      </w:pPr>
      <w:r w:rsidRPr="00E249F7">
        <w:rPr>
          <w:rFonts w:cs="Open Sans"/>
          <w:b/>
          <w:color w:val="auto"/>
        </w:rPr>
        <w:t xml:space="preserve">Informations sur la copropriété : </w:t>
      </w:r>
      <w:r w:rsidRPr="00E249F7">
        <w:rPr>
          <w:rFonts w:cs="Open Sans"/>
          <w:color w:val="auto"/>
        </w:rPr>
        <w:t xml:space="preserve">ces informations, fournies par le syndic, comprennent une copie </w:t>
      </w:r>
      <w:r w:rsidR="00AB6CE1" w:rsidRPr="00E249F7">
        <w:rPr>
          <w:rFonts w:cs="Open Sans"/>
          <w:color w:val="auto"/>
        </w:rPr>
        <w:t>des</w:t>
      </w:r>
      <w:r w:rsidRPr="00E249F7">
        <w:rPr>
          <w:rFonts w:cs="Open Sans"/>
          <w:color w:val="auto"/>
        </w:rPr>
        <w:t xml:space="preserve"> statut</w:t>
      </w:r>
      <w:r w:rsidR="00AB6CE1" w:rsidRPr="00E249F7">
        <w:rPr>
          <w:rFonts w:cs="Open Sans"/>
          <w:color w:val="auto"/>
        </w:rPr>
        <w:t>s</w:t>
      </w:r>
      <w:r w:rsidRPr="00E249F7">
        <w:rPr>
          <w:rFonts w:cs="Open Sans"/>
          <w:color w:val="auto"/>
        </w:rPr>
        <w:t xml:space="preserve"> de la copropriété </w:t>
      </w:r>
      <w:r w:rsidRPr="00E249F7">
        <w:rPr>
          <w:rFonts w:cs="Open Sans"/>
          <w:color w:val="009639" w:themeColor="accent2"/>
        </w:rPr>
        <w:t>[uniquement applicable lors de l’achat d’un appartement]</w:t>
      </w:r>
      <w:r w:rsidRPr="00E249F7">
        <w:rPr>
          <w:rFonts w:cs="Open Sans"/>
          <w:color w:val="auto"/>
        </w:rPr>
        <w:t>.</w:t>
      </w:r>
    </w:p>
    <w:p w14:paraId="5385FA4C" w14:textId="77777777" w:rsidR="00CD0418" w:rsidRPr="00E249F7" w:rsidRDefault="00CD0418" w:rsidP="00CD0418">
      <w:pPr>
        <w:spacing w:after="160" w:line="259" w:lineRule="auto"/>
        <w:contextualSpacing w:val="0"/>
        <w:rPr>
          <w:rFonts w:eastAsia="Calibri" w:cs="Open Sans"/>
          <w:color w:val="auto"/>
          <w:kern w:val="2"/>
          <w:sz w:val="20"/>
          <w:szCs w:val="20"/>
          <w14:ligatures w14:val="standardContextual"/>
        </w:rPr>
      </w:pPr>
      <w:r w:rsidRPr="00E249F7">
        <w:rPr>
          <w:rFonts w:cs="Open Sans"/>
          <w:color w:val="auto"/>
          <w:sz w:val="20"/>
          <w:szCs w:val="20"/>
        </w:rPr>
        <w:t>Nous nous engageons également, en cas d’acceptation de l’offre :</w:t>
      </w:r>
    </w:p>
    <w:p w14:paraId="55E025ED" w14:textId="77777777" w:rsidR="00CD0418" w:rsidRPr="00E249F7" w:rsidRDefault="00CD0418" w:rsidP="0018729F">
      <w:pPr>
        <w:numPr>
          <w:ilvl w:val="0"/>
          <w:numId w:val="13"/>
        </w:numPr>
        <w:spacing w:line="259" w:lineRule="auto"/>
        <w:ind w:left="714" w:hanging="357"/>
        <w:contextualSpacing w:val="0"/>
        <w:rPr>
          <w:rFonts w:eastAsia="Calibri" w:cs="Open Sans"/>
          <w:color w:val="auto"/>
          <w:kern w:val="2"/>
          <w:sz w:val="20"/>
          <w:szCs w:val="20"/>
          <w14:ligatures w14:val="standardContextual"/>
        </w:rPr>
      </w:pPr>
      <w:r w:rsidRPr="00E249F7">
        <w:rPr>
          <w:rFonts w:cs="Open Sans"/>
          <w:color w:val="auto"/>
          <w:sz w:val="20"/>
          <w:szCs w:val="20"/>
        </w:rPr>
        <w:t xml:space="preserve">au plus tard le jour de la signature du compromis de vente, à verser un acompte de </w:t>
      </w:r>
      <w:r w:rsidRPr="00E249F7">
        <w:rPr>
          <w:rFonts w:cs="Open Sans"/>
          <w:color w:val="009639" w:themeColor="accent2"/>
          <w:sz w:val="20"/>
          <w:szCs w:val="20"/>
        </w:rPr>
        <w:t xml:space="preserve">[xx] </w:t>
      </w:r>
      <w:r w:rsidRPr="00E249F7">
        <w:rPr>
          <w:rFonts w:cs="Open Sans"/>
          <w:color w:val="auto"/>
          <w:sz w:val="20"/>
          <w:szCs w:val="20"/>
        </w:rPr>
        <w:t>% sur le compte de tiers de l’étude notariale en charge d’établir l’acte ;</w:t>
      </w:r>
    </w:p>
    <w:p w14:paraId="131BD9A8" w14:textId="77777777" w:rsidR="00CD0418" w:rsidRPr="00E249F7" w:rsidRDefault="00CD0418" w:rsidP="00CD0418">
      <w:pPr>
        <w:numPr>
          <w:ilvl w:val="0"/>
          <w:numId w:val="13"/>
        </w:numPr>
        <w:spacing w:after="160" w:line="259" w:lineRule="auto"/>
        <w:contextualSpacing w:val="0"/>
        <w:rPr>
          <w:rFonts w:eastAsia="Calibri" w:cs="Open Sans"/>
          <w:color w:val="auto"/>
          <w:kern w:val="2"/>
          <w:sz w:val="20"/>
          <w:szCs w:val="20"/>
          <w14:ligatures w14:val="standardContextual"/>
        </w:rPr>
      </w:pPr>
      <w:r w:rsidRPr="00E249F7">
        <w:rPr>
          <w:rFonts w:cs="Open Sans"/>
          <w:sz w:val="20"/>
          <w:szCs w:val="20"/>
        </w:rPr>
        <w:t xml:space="preserve">à </w:t>
      </w:r>
      <w:r w:rsidRPr="00E249F7">
        <w:rPr>
          <w:rFonts w:cs="Open Sans"/>
          <w:color w:val="auto"/>
          <w:sz w:val="20"/>
          <w:szCs w:val="20"/>
        </w:rPr>
        <w:t xml:space="preserve">signer l’acte notarié dans les </w:t>
      </w:r>
      <w:r w:rsidRPr="00E249F7">
        <w:rPr>
          <w:rFonts w:cs="Open Sans"/>
          <w:color w:val="009639" w:themeColor="accent2"/>
          <w:sz w:val="20"/>
          <w:szCs w:val="20"/>
        </w:rPr>
        <w:t xml:space="preserve">[x] </w:t>
      </w:r>
      <w:r w:rsidRPr="00E249F7">
        <w:rPr>
          <w:rFonts w:cs="Open Sans"/>
          <w:color w:val="auto"/>
          <w:sz w:val="20"/>
          <w:szCs w:val="20"/>
        </w:rPr>
        <w:t>mois après la signature du compromis de vente.</w:t>
      </w:r>
    </w:p>
    <w:p w14:paraId="2E79AC5E" w14:textId="77777777" w:rsidR="00CD0418" w:rsidRPr="00E249F7" w:rsidRDefault="00CD0418" w:rsidP="00CD0418">
      <w:pPr>
        <w:spacing w:after="160" w:line="259" w:lineRule="auto"/>
        <w:contextualSpacing w:val="0"/>
        <w:rPr>
          <w:rFonts w:eastAsia="Calibri" w:cs="Open Sans"/>
          <w:color w:val="auto"/>
          <w:kern w:val="2"/>
          <w:sz w:val="20"/>
          <w:szCs w:val="20"/>
          <w14:ligatures w14:val="standardContextual"/>
        </w:rPr>
      </w:pPr>
      <w:r w:rsidRPr="00E249F7">
        <w:rPr>
          <w:rFonts w:cs="Open Sans"/>
          <w:color w:val="auto"/>
          <w:sz w:val="20"/>
          <w:szCs w:val="20"/>
        </w:rPr>
        <w:t>Nous attendons avec intérêt votre réponse à cette offre.</w:t>
      </w:r>
    </w:p>
    <w:p w14:paraId="0CD65DAE" w14:textId="77777777" w:rsidR="00CD0418" w:rsidRPr="00E249F7" w:rsidRDefault="00CD0418" w:rsidP="00CD0418">
      <w:pPr>
        <w:spacing w:after="160" w:line="259" w:lineRule="auto"/>
        <w:contextualSpacing w:val="0"/>
        <w:rPr>
          <w:rFonts w:eastAsia="Calibri" w:cs="Open Sans"/>
          <w:color w:val="009639" w:themeColor="accent2"/>
          <w:kern w:val="2"/>
          <w:sz w:val="20"/>
          <w:szCs w:val="20"/>
          <w14:ligatures w14:val="standardContextual"/>
        </w:rPr>
      </w:pPr>
      <w:r w:rsidRPr="00E249F7">
        <w:rPr>
          <w:rFonts w:cs="Open Sans"/>
          <w:color w:val="009639" w:themeColor="accent2"/>
          <w:sz w:val="20"/>
          <w:szCs w:val="20"/>
        </w:rPr>
        <w:t>[nom et adresse]</w:t>
      </w:r>
      <w:r w:rsidRPr="00E249F7">
        <w:rPr>
          <w:rFonts w:cs="Open Sans"/>
          <w:color w:val="009639" w:themeColor="accent2"/>
          <w:sz w:val="20"/>
          <w:szCs w:val="20"/>
        </w:rPr>
        <w:br/>
        <w:t>[adresse e-mail]</w:t>
      </w:r>
      <w:r w:rsidRPr="00E249F7">
        <w:rPr>
          <w:rFonts w:cs="Open Sans"/>
          <w:color w:val="009639" w:themeColor="accent2"/>
          <w:sz w:val="20"/>
          <w:szCs w:val="20"/>
        </w:rPr>
        <w:br/>
        <w:t>[numéro de téléphone]</w:t>
      </w:r>
    </w:p>
    <w:sectPr w:rsidR="00CD0418" w:rsidRPr="00E249F7" w:rsidSect="005B058A">
      <w:headerReference w:type="default" r:id="rId17"/>
      <w:footerReference w:type="default" r:id="rId18"/>
      <w:pgSz w:w="11906" w:h="16838"/>
      <w:pgMar w:top="1891" w:right="1134" w:bottom="1134" w:left="993" w:header="751" w:footer="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14A29" w14:textId="77777777" w:rsidR="00F31B43" w:rsidRDefault="00F31B43" w:rsidP="0004278D">
      <w:r>
        <w:separator/>
      </w:r>
    </w:p>
    <w:p w14:paraId="1CB6D2CD" w14:textId="77777777" w:rsidR="00F31B43" w:rsidRDefault="00F31B43" w:rsidP="0004278D"/>
    <w:p w14:paraId="2CC1B606" w14:textId="77777777" w:rsidR="00F31B43" w:rsidRDefault="00F31B43" w:rsidP="00793FAE"/>
    <w:p w14:paraId="1E70DCD2" w14:textId="77777777" w:rsidR="00F31B43" w:rsidRDefault="00F31B43" w:rsidP="00793FAE"/>
    <w:p w14:paraId="6AD4398E" w14:textId="77777777" w:rsidR="00F31B43" w:rsidRDefault="00F31B43" w:rsidP="00793FAE"/>
  </w:endnote>
  <w:endnote w:type="continuationSeparator" w:id="0">
    <w:p w14:paraId="212F7688" w14:textId="77777777" w:rsidR="00F31B43" w:rsidRDefault="00F31B43" w:rsidP="0004278D">
      <w:r>
        <w:continuationSeparator/>
      </w:r>
    </w:p>
    <w:p w14:paraId="34E2FDBF" w14:textId="77777777" w:rsidR="00F31B43" w:rsidRDefault="00F31B43" w:rsidP="0004278D"/>
    <w:p w14:paraId="032D6706" w14:textId="77777777" w:rsidR="00F31B43" w:rsidRDefault="00F31B43" w:rsidP="00793FAE"/>
    <w:p w14:paraId="7FD61476" w14:textId="77777777" w:rsidR="00F31B43" w:rsidRDefault="00F31B43" w:rsidP="00793FAE"/>
    <w:p w14:paraId="52DBF76B" w14:textId="77777777" w:rsidR="00F31B43" w:rsidRDefault="00F31B43" w:rsidP="00793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Open Sans Medium">
    <w:altName w:val="Segoe UI"/>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DEBC" w14:textId="5F3825C4" w:rsidR="00312411" w:rsidRDefault="00EF69DA">
    <w:pPr>
      <w:pStyle w:val="Footer"/>
    </w:pPr>
    <w:r>
      <w:rPr>
        <w:noProof/>
      </w:rPr>
      <mc:AlternateContent>
        <mc:Choice Requires="wps">
          <w:drawing>
            <wp:anchor distT="0" distB="0" distL="0" distR="0" simplePos="0" relativeHeight="251662336" behindDoc="0" locked="0" layoutInCell="1" allowOverlap="1" wp14:anchorId="080DB1EA" wp14:editId="152D95C0">
              <wp:simplePos x="635" y="635"/>
              <wp:positionH relativeFrom="page">
                <wp:align>center</wp:align>
              </wp:positionH>
              <wp:positionV relativeFrom="page">
                <wp:align>bottom</wp:align>
              </wp:positionV>
              <wp:extent cx="443865" cy="443865"/>
              <wp:effectExtent l="0" t="0" r="635" b="0"/>
              <wp:wrapNone/>
              <wp:docPr id="157055850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2F9D09" w14:textId="30A80B1B" w:rsidR="00EF69DA" w:rsidRPr="00EF69DA" w:rsidRDefault="00EF69DA" w:rsidP="00EF69DA">
                          <w:pPr>
                            <w:rPr>
                              <w:rFonts w:ascii="Calibri" w:eastAsia="Calibri" w:hAnsi="Calibri" w:cs="Calibri"/>
                              <w:noProof/>
                              <w:sz w:val="20"/>
                              <w:szCs w:val="20"/>
                            </w:rPr>
                          </w:pPr>
                          <w:r>
                            <w:rPr>
                              <w:rFonts w:ascii="Calibri" w:hAnsi="Calibri"/>
                              <w:sz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0DB1EA"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F2F9D09" w14:textId="30A80B1B" w:rsidR="00EF69DA" w:rsidRPr="00EF69DA" w:rsidRDefault="00EF69DA" w:rsidP="00EF69DA">
                    <w:pPr>
                      <w:rPr>
                        <w:rFonts w:ascii="Calibri" w:eastAsia="Calibri" w:hAnsi="Calibri" w:cs="Calibri"/>
                        <w:noProof/>
                        <w:sz w:val="20"/>
                        <w:szCs w:val="20"/>
                      </w:rPr>
                    </w:pPr>
                    <w:r>
                      <w:rPr>
                        <w:rFonts w:ascii="Calibri" w:hAnsi="Calibri"/>
                        <w:sz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9E37" w14:textId="147774A1" w:rsidR="00651DCA" w:rsidRPr="00BA47D8" w:rsidRDefault="00CC1A4C" w:rsidP="00651DCA">
    <w:pPr>
      <w:rPr>
        <w:rFonts w:ascii="Open Sans Medium" w:hAnsi="Open Sans Medium" w:cs="Open Sans Medium"/>
        <w:color w:val="009639" w:themeColor="accent2"/>
        <w:sz w:val="14"/>
        <w:szCs w:val="14"/>
      </w:rPr>
    </w:pPr>
    <w:r>
      <w:rPr>
        <w:rFonts w:ascii="Open Sans Medium" w:hAnsi="Open Sans Medium"/>
        <w:noProof/>
        <w:color w:val="009639" w:themeColor="accent2"/>
        <w:sz w:val="14"/>
      </w:rPr>
      <mc:AlternateContent>
        <mc:Choice Requires="wpg">
          <w:drawing>
            <wp:anchor distT="0" distB="0" distL="114300" distR="114300" simplePos="0" relativeHeight="251664384" behindDoc="0" locked="0" layoutInCell="1" allowOverlap="1" wp14:anchorId="7EF3E2EC" wp14:editId="7D8B728F">
              <wp:simplePos x="0" y="0"/>
              <wp:positionH relativeFrom="column">
                <wp:posOffset>-802005</wp:posOffset>
              </wp:positionH>
              <wp:positionV relativeFrom="paragraph">
                <wp:posOffset>442941</wp:posOffset>
              </wp:positionV>
              <wp:extent cx="7596052" cy="108948"/>
              <wp:effectExtent l="0" t="0" r="0" b="5715"/>
              <wp:wrapNone/>
              <wp:docPr id="1934913640" name="Group 3"/>
              <wp:cNvGraphicFramePr/>
              <a:graphic xmlns:a="http://schemas.openxmlformats.org/drawingml/2006/main">
                <a:graphicData uri="http://schemas.microsoft.com/office/word/2010/wordprocessingGroup">
                  <wpg:wgp>
                    <wpg:cNvGrpSpPr/>
                    <wpg:grpSpPr>
                      <a:xfrm>
                        <a:off x="0" y="0"/>
                        <a:ext cx="7596052" cy="108948"/>
                        <a:chOff x="0" y="0"/>
                        <a:chExt cx="6582829" cy="187455"/>
                      </a:xfrm>
                    </wpg:grpSpPr>
                    <wps:wsp>
                      <wps:cNvPr id="1188275527" name="Rectangle 2"/>
                      <wps:cNvSpPr/>
                      <wps:spPr>
                        <a:xfrm>
                          <a:off x="2189748" y="0"/>
                          <a:ext cx="2211070" cy="187325"/>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4370635" name="Rectangle 2"/>
                      <wps:cNvSpPr/>
                      <wps:spPr>
                        <a:xfrm>
                          <a:off x="0" y="0"/>
                          <a:ext cx="2211070" cy="18732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5844289" name="Rectangle 2"/>
                      <wps:cNvSpPr/>
                      <wps:spPr>
                        <a:xfrm>
                          <a:off x="4371474" y="0"/>
                          <a:ext cx="2211355" cy="187455"/>
                        </a:xfrm>
                        <a:prstGeom prst="rect">
                          <a:avLst/>
                        </a:prstGeom>
                        <a:solidFill>
                          <a:srgbClr val="C4D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571289" id="Group 3" o:spid="_x0000_s1026" style="position:absolute;margin-left:-63.15pt;margin-top:34.9pt;width:598.1pt;height:8.6pt;z-index:251664384;mso-width-relative:margin;mso-height-relative:margin" coordsize="65828,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">
              <v:rect id="Rectangle 2" o:spid="_x0000_s1027" style="position:absolute;left:21897;width:22111;height:1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" fillcolor="#84bd00 [3206]" stroked="f" strokeweight="1pt"/>
              <v:rect id="Rectangle 2" o:spid="_x0000_s1028" style="position:absolute;width:22110;height:1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" fillcolor="#009639 [3205]" stroked="f" strokeweight="1pt"/>
              <v:rect id="Rectangle 2" o:spid="_x0000_s1029" style="position:absolute;left:43714;width:22114;height: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" fillcolor="#c4d600" stroked="f" strokeweight="1pt"/>
            </v:group>
          </w:pict>
        </mc:Fallback>
      </mc:AlternateContent>
    </w:r>
    <w:r>
      <w:rPr>
        <w:rFonts w:ascii="Open Sans Medium" w:hAnsi="Open Sans Medium"/>
        <w:color w:val="009639" w:themeColor="accent2"/>
        <w:sz w:val="14"/>
      </w:rPr>
      <w:t>Crelan SA | Boulevard Sylvain Dupuis 251, 1070 Anderlecht | Tél. 02/558.71.11 | www.crelan.be | BIC : NICA BE BB | IBAN BE20 1039 9997 1856</w:t>
    </w:r>
    <w:r w:rsidR="00AB6CE1">
      <w:rPr>
        <w:rFonts w:ascii="Open Sans Medium" w:hAnsi="Open Sans Medium"/>
        <w:color w:val="009639" w:themeColor="accent2"/>
        <w:sz w:val="14"/>
      </w:rPr>
      <w:t xml:space="preserve"> </w:t>
    </w:r>
    <w:r>
      <w:rPr>
        <w:rFonts w:ascii="Open Sans Medium" w:hAnsi="Open Sans Medium"/>
        <w:color w:val="009639" w:themeColor="accent2"/>
        <w:sz w:val="14"/>
      </w:rPr>
      <w:t xml:space="preserve">| N° BCE : TVA BE 0205 764 318 RPM </w:t>
    </w:r>
    <w:r w:rsidR="00AB6CE1">
      <w:rPr>
        <w:rFonts w:ascii="Open Sans Medium" w:hAnsi="Open Sans Medium"/>
        <w:color w:val="009639" w:themeColor="accent2"/>
        <w:sz w:val="14"/>
      </w:rPr>
      <w:t>Bruxelles</w:t>
    </w:r>
    <w:r>
      <w:rPr>
        <w:rFonts w:ascii="Open Sans Medium" w:hAnsi="Open Sans Medium"/>
        <w:color w:val="009639" w:themeColor="accent2"/>
        <w:sz w:val="14"/>
      </w:rPr>
      <w:t xml:space="preserve"> | </w:t>
    </w:r>
    <w:r w:rsidR="007F086C">
      <w:rPr>
        <w:rFonts w:ascii="Open Sans Medium" w:hAnsi="Open Sans Medium"/>
        <w:color w:val="009639" w:themeColor="accent2"/>
        <w:sz w:val="14"/>
      </w:rPr>
      <w:t>020</w:t>
    </w:r>
    <w:r>
      <w:rPr>
        <w:rFonts w:ascii="Open Sans Medium" w:hAnsi="Open Sans Medium"/>
        <w:color w:val="009639" w:themeColor="accent2"/>
        <w:sz w:val="14"/>
      </w:rPr>
      <w:t xml:space="preserve"> - </w:t>
    </w:r>
    <w:r w:rsidR="007F086C">
      <w:rPr>
        <w:rFonts w:ascii="Open Sans Medium" w:hAnsi="Open Sans Medium"/>
        <w:color w:val="009639" w:themeColor="accent2"/>
        <w:sz w:val="14"/>
      </w:rPr>
      <w:t>11</w:t>
    </w:r>
    <w:r>
      <w:rPr>
        <w:rFonts w:ascii="Open Sans Medium" w:hAnsi="Open Sans Medium"/>
        <w:color w:val="009639" w:themeColor="accent2"/>
        <w:sz w:val="14"/>
      </w:rPr>
      <w:t>24 | E.R. : Crelan SA</w:t>
    </w:r>
  </w:p>
  <w:p w14:paraId="6DAE30A8" w14:textId="582DBC76" w:rsidR="00EA1A48" w:rsidRPr="004F1609" w:rsidRDefault="003F12FB" w:rsidP="002A4635">
    <w:pPr>
      <w:pStyle w:val="Footer"/>
      <w:rPr>
        <w:b/>
        <w:sz w:val="14"/>
        <w:szCs w:val="14"/>
      </w:rPr>
    </w:pPr>
    <w:r>
      <w:rPr>
        <w:b/>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6A47" w14:textId="0C515971" w:rsidR="00312411" w:rsidRDefault="00EF69DA">
    <w:pPr>
      <w:pStyle w:val="Footer"/>
    </w:pPr>
    <w:r>
      <w:rPr>
        <w:noProof/>
      </w:rPr>
      <mc:AlternateContent>
        <mc:Choice Requires="wps">
          <w:drawing>
            <wp:anchor distT="0" distB="0" distL="0" distR="0" simplePos="0" relativeHeight="251661312" behindDoc="0" locked="0" layoutInCell="1" allowOverlap="1" wp14:anchorId="27E0F069" wp14:editId="49491FD9">
              <wp:simplePos x="635" y="635"/>
              <wp:positionH relativeFrom="page">
                <wp:align>center</wp:align>
              </wp:positionH>
              <wp:positionV relativeFrom="page">
                <wp:align>bottom</wp:align>
              </wp:positionV>
              <wp:extent cx="443865" cy="443865"/>
              <wp:effectExtent l="0" t="0" r="635" b="0"/>
              <wp:wrapNone/>
              <wp:docPr id="1064456926"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CD4542" w14:textId="7DE6C61F" w:rsidR="00EF69DA" w:rsidRPr="00EF69DA" w:rsidRDefault="00EF69DA" w:rsidP="00EF69DA">
                          <w:pPr>
                            <w:rPr>
                              <w:rFonts w:ascii="Calibri" w:eastAsia="Calibri" w:hAnsi="Calibri" w:cs="Calibri"/>
                              <w:noProof/>
                              <w:sz w:val="20"/>
                              <w:szCs w:val="20"/>
                            </w:rPr>
                          </w:pPr>
                          <w:r>
                            <w:rPr>
                              <w:rFonts w:ascii="Calibri" w:hAnsi="Calibri"/>
                              <w:sz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E0F069" id="_x0000_t202" coordsize="21600,21600" o:spt="202" path="m,l,21600r21600,l21600,xe">
              <v:stroke joinstyle="miter"/>
              <v:path gradientshapeok="t" o:connecttype="rect"/>
            </v:shapetype>
            <v:shape id="Text Box 1" o:spid="_x0000_s1027" type="#_x0000_t202" alt="Intern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0CD4542" w14:textId="7DE6C61F" w:rsidR="00EF69DA" w:rsidRPr="00EF69DA" w:rsidRDefault="00EF69DA" w:rsidP="00EF69DA">
                    <w:pPr>
                      <w:rPr>
                        <w:rFonts w:ascii="Calibri" w:eastAsia="Calibri" w:hAnsi="Calibri" w:cs="Calibri"/>
                        <w:noProof/>
                        <w:sz w:val="20"/>
                        <w:szCs w:val="20"/>
                      </w:rPr>
                    </w:pPr>
                    <w:r>
                      <w:rPr>
                        <w:rFonts w:ascii="Calibri" w:hAnsi="Calibri"/>
                        <w:sz w:val="20"/>
                      </w:rPr>
                      <w:t>Internal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9C5C" w14:textId="77777777" w:rsidR="007B0371" w:rsidRPr="004F1609" w:rsidRDefault="007B0371" w:rsidP="002A4635">
    <w:pPr>
      <w:pStyle w:val="Footer"/>
      <w:rPr>
        <w:b/>
        <w:sz w:val="14"/>
        <w:szCs w:val="14"/>
      </w:rPr>
    </w:pPr>
    <w:r>
      <w:rPr>
        <w:b/>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D6987" w14:textId="77777777" w:rsidR="00F31B43" w:rsidRDefault="00F31B43" w:rsidP="0004278D">
      <w:r>
        <w:separator/>
      </w:r>
    </w:p>
    <w:p w14:paraId="467651C9" w14:textId="77777777" w:rsidR="00F31B43" w:rsidRDefault="00F31B43" w:rsidP="0004278D"/>
    <w:p w14:paraId="442C5BAB" w14:textId="77777777" w:rsidR="00F31B43" w:rsidRDefault="00F31B43" w:rsidP="00793FAE"/>
    <w:p w14:paraId="74C58C2E" w14:textId="77777777" w:rsidR="00F31B43" w:rsidRDefault="00F31B43" w:rsidP="00793FAE"/>
    <w:p w14:paraId="599FB17A" w14:textId="77777777" w:rsidR="00F31B43" w:rsidRDefault="00F31B43" w:rsidP="00793FAE"/>
  </w:footnote>
  <w:footnote w:type="continuationSeparator" w:id="0">
    <w:p w14:paraId="699F70FE" w14:textId="77777777" w:rsidR="00F31B43" w:rsidRDefault="00F31B43" w:rsidP="0004278D">
      <w:r>
        <w:continuationSeparator/>
      </w:r>
    </w:p>
    <w:p w14:paraId="24BEB04B" w14:textId="77777777" w:rsidR="00F31B43" w:rsidRDefault="00F31B43" w:rsidP="0004278D"/>
    <w:p w14:paraId="427DF5ED" w14:textId="77777777" w:rsidR="00F31B43" w:rsidRDefault="00F31B43" w:rsidP="00793FAE"/>
    <w:p w14:paraId="75506647" w14:textId="77777777" w:rsidR="00F31B43" w:rsidRDefault="00F31B43" w:rsidP="00793FAE"/>
    <w:p w14:paraId="2870A230" w14:textId="77777777" w:rsidR="00F31B43" w:rsidRDefault="00F31B43" w:rsidP="00793F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9DED" w14:textId="77777777" w:rsidR="007F086C" w:rsidRDefault="007F0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84C22" w14:textId="0DABB7B4" w:rsidR="00FC4626" w:rsidRDefault="0004278D" w:rsidP="00651DCA">
    <w:pPr>
      <w:ind w:left="142"/>
    </w:pPr>
    <w:r>
      <w:rPr>
        <w:b/>
        <w:noProof/>
        <w:sz w:val="84"/>
      </w:rPr>
      <w:drawing>
        <wp:anchor distT="0" distB="0" distL="114300" distR="114300" simplePos="0" relativeHeight="251659264" behindDoc="1" locked="0" layoutInCell="1" allowOverlap="0" wp14:anchorId="37889AFE" wp14:editId="70CAF28D">
          <wp:simplePos x="0" y="0"/>
          <wp:positionH relativeFrom="column">
            <wp:posOffset>-111125</wp:posOffset>
          </wp:positionH>
          <wp:positionV relativeFrom="page">
            <wp:posOffset>336885</wp:posOffset>
          </wp:positionV>
          <wp:extent cx="1700124" cy="729080"/>
          <wp:effectExtent l="0" t="0" r="0" b="0"/>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pic:cNvPicPr/>
                </pic:nvPicPr>
                <pic:blipFill>
                  <a:blip r:embed="rId1">
                    <a:extLst>
                      <a:ext uri="{28A0092B-C50C-407E-A947-70E740481C1C}">
                        <a14:useLocalDpi xmlns:a14="http://schemas.microsoft.com/office/drawing/2010/main" val="0"/>
                      </a:ext>
                    </a:extLst>
                  </a:blip>
                  <a:stretch>
                    <a:fillRect/>
                  </a:stretch>
                </pic:blipFill>
                <pic:spPr>
                  <a:xfrm>
                    <a:off x="0" y="0"/>
                    <a:ext cx="1700124" cy="7290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B3B0" w14:textId="77777777" w:rsidR="007F086C" w:rsidRDefault="007F08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99FF" w14:textId="245668D0" w:rsidR="007B0371" w:rsidRDefault="007B0371" w:rsidP="00651DCA">
    <w:pPr>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767DA"/>
    <w:multiLevelType w:val="multilevel"/>
    <w:tmpl w:val="8EF269C0"/>
    <w:numStyleLink w:val="CrelanListStyle"/>
  </w:abstractNum>
  <w:abstractNum w:abstractNumId="1" w15:restartNumberingAfterBreak="0">
    <w:nsid w:val="2E605157"/>
    <w:multiLevelType w:val="hybridMultilevel"/>
    <w:tmpl w:val="7D00E058"/>
    <w:lvl w:ilvl="0" w:tplc="4544D914">
      <w:start w:val="1"/>
      <w:numFmt w:val="bullet"/>
      <w:lvlText w:val="•"/>
      <w:lvlJc w:val="left"/>
      <w:pPr>
        <w:ind w:left="360" w:hanging="360"/>
      </w:pPr>
      <w:rPr>
        <w:rFonts w:ascii="Verdana" w:hAnsi="Verdana" w:hint="default"/>
        <w:color w:val="84BD00"/>
        <w:sz w:val="18"/>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3C1F9B96"/>
    <w:multiLevelType w:val="hybridMultilevel"/>
    <w:tmpl w:val="2F90240E"/>
    <w:lvl w:ilvl="0" w:tplc="847E4866">
      <w:start w:val="1"/>
      <w:numFmt w:val="bullet"/>
      <w:lvlText w:val=""/>
      <w:lvlJc w:val="left"/>
      <w:pPr>
        <w:ind w:left="720" w:hanging="360"/>
      </w:pPr>
      <w:rPr>
        <w:rFonts w:ascii="Symbol" w:hAnsi="Symbol" w:hint="default"/>
      </w:rPr>
    </w:lvl>
    <w:lvl w:ilvl="1" w:tplc="E7146E2A">
      <w:start w:val="1"/>
      <w:numFmt w:val="bullet"/>
      <w:lvlText w:val="o"/>
      <w:lvlJc w:val="left"/>
      <w:pPr>
        <w:ind w:left="1440" w:hanging="360"/>
      </w:pPr>
      <w:rPr>
        <w:rFonts w:ascii="Courier New" w:hAnsi="Courier New" w:hint="default"/>
      </w:rPr>
    </w:lvl>
    <w:lvl w:ilvl="2" w:tplc="C58889C6">
      <w:start w:val="1"/>
      <w:numFmt w:val="bullet"/>
      <w:lvlText w:val=""/>
      <w:lvlJc w:val="left"/>
      <w:pPr>
        <w:ind w:left="2160" w:hanging="360"/>
      </w:pPr>
      <w:rPr>
        <w:rFonts w:ascii="Wingdings" w:hAnsi="Wingdings" w:hint="default"/>
      </w:rPr>
    </w:lvl>
    <w:lvl w:ilvl="3" w:tplc="FC9CA2F6">
      <w:start w:val="1"/>
      <w:numFmt w:val="bullet"/>
      <w:lvlText w:val=""/>
      <w:lvlJc w:val="left"/>
      <w:pPr>
        <w:ind w:left="2880" w:hanging="360"/>
      </w:pPr>
      <w:rPr>
        <w:rFonts w:ascii="Symbol" w:hAnsi="Symbol" w:hint="default"/>
      </w:rPr>
    </w:lvl>
    <w:lvl w:ilvl="4" w:tplc="348C28BC">
      <w:start w:val="1"/>
      <w:numFmt w:val="bullet"/>
      <w:lvlText w:val="o"/>
      <w:lvlJc w:val="left"/>
      <w:pPr>
        <w:ind w:left="3600" w:hanging="360"/>
      </w:pPr>
      <w:rPr>
        <w:rFonts w:ascii="Courier New" w:hAnsi="Courier New" w:hint="default"/>
      </w:rPr>
    </w:lvl>
    <w:lvl w:ilvl="5" w:tplc="15908054">
      <w:start w:val="1"/>
      <w:numFmt w:val="bullet"/>
      <w:lvlText w:val=""/>
      <w:lvlJc w:val="left"/>
      <w:pPr>
        <w:ind w:left="4320" w:hanging="360"/>
      </w:pPr>
      <w:rPr>
        <w:rFonts w:ascii="Wingdings" w:hAnsi="Wingdings" w:hint="default"/>
      </w:rPr>
    </w:lvl>
    <w:lvl w:ilvl="6" w:tplc="ADE81182">
      <w:start w:val="1"/>
      <w:numFmt w:val="bullet"/>
      <w:lvlText w:val=""/>
      <w:lvlJc w:val="left"/>
      <w:pPr>
        <w:ind w:left="5040" w:hanging="360"/>
      </w:pPr>
      <w:rPr>
        <w:rFonts w:ascii="Symbol" w:hAnsi="Symbol" w:hint="default"/>
      </w:rPr>
    </w:lvl>
    <w:lvl w:ilvl="7" w:tplc="FCACF716">
      <w:start w:val="1"/>
      <w:numFmt w:val="bullet"/>
      <w:lvlText w:val="o"/>
      <w:lvlJc w:val="left"/>
      <w:pPr>
        <w:ind w:left="5760" w:hanging="360"/>
      </w:pPr>
      <w:rPr>
        <w:rFonts w:ascii="Courier New" w:hAnsi="Courier New" w:hint="default"/>
      </w:rPr>
    </w:lvl>
    <w:lvl w:ilvl="8" w:tplc="92589D82">
      <w:start w:val="1"/>
      <w:numFmt w:val="bullet"/>
      <w:lvlText w:val=""/>
      <w:lvlJc w:val="left"/>
      <w:pPr>
        <w:ind w:left="6480" w:hanging="360"/>
      </w:pPr>
      <w:rPr>
        <w:rFonts w:ascii="Wingdings" w:hAnsi="Wingdings" w:hint="default"/>
      </w:rPr>
    </w:lvl>
  </w:abstractNum>
  <w:abstractNum w:abstractNumId="3" w15:restartNumberingAfterBreak="0">
    <w:nsid w:val="421C6C1A"/>
    <w:multiLevelType w:val="hybridMultilevel"/>
    <w:tmpl w:val="D8CCCD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7E67F2D"/>
    <w:multiLevelType w:val="hybridMultilevel"/>
    <w:tmpl w:val="7E8C58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CA35661"/>
    <w:multiLevelType w:val="hybridMultilevel"/>
    <w:tmpl w:val="FF4473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32F0693"/>
    <w:multiLevelType w:val="hybridMultilevel"/>
    <w:tmpl w:val="E61EA06A"/>
    <w:lvl w:ilvl="0" w:tplc="4544D914">
      <w:start w:val="1"/>
      <w:numFmt w:val="bullet"/>
      <w:lvlText w:val="•"/>
      <w:lvlJc w:val="left"/>
      <w:pPr>
        <w:ind w:left="360" w:hanging="360"/>
      </w:pPr>
      <w:rPr>
        <w:rFonts w:ascii="Verdana" w:hAnsi="Verdana" w:hint="default"/>
        <w:color w:val="84BD00"/>
        <w:sz w:val="18"/>
      </w:rPr>
    </w:lvl>
    <w:lvl w:ilvl="1" w:tplc="BE6AA000">
      <w:start w:val="1"/>
      <w:numFmt w:val="bullet"/>
      <w:lvlText w:val=""/>
      <w:lvlJc w:val="left"/>
      <w:pPr>
        <w:ind w:left="1080" w:hanging="360"/>
      </w:pPr>
      <w:rPr>
        <w:rFonts w:ascii="Symbol" w:hAnsi="Symbol" w:hint="default"/>
        <w:color w:val="94D91C"/>
        <w:sz w:val="22"/>
        <w:szCs w:val="22"/>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54AC10D9"/>
    <w:multiLevelType w:val="hybridMultilevel"/>
    <w:tmpl w:val="FFCCFF5A"/>
    <w:lvl w:ilvl="0" w:tplc="4544D914">
      <w:start w:val="1"/>
      <w:numFmt w:val="bullet"/>
      <w:lvlText w:val="•"/>
      <w:lvlJc w:val="left"/>
      <w:pPr>
        <w:ind w:left="360" w:hanging="360"/>
      </w:pPr>
      <w:rPr>
        <w:rFonts w:ascii="Verdana" w:hAnsi="Verdana" w:hint="default"/>
        <w:color w:val="84BD00"/>
        <w:sz w:val="18"/>
      </w:rPr>
    </w:lvl>
    <w:lvl w:ilvl="1" w:tplc="0813000F">
      <w:start w:val="1"/>
      <w:numFmt w:val="decimal"/>
      <w:lvlText w:val="%2."/>
      <w:lvlJc w:val="left"/>
      <w:pPr>
        <w:ind w:left="1080" w:hanging="360"/>
      </w:pPr>
      <w:rPr>
        <w:rFonts w:hint="default"/>
        <w:color w:val="94D91C"/>
        <w:sz w:val="22"/>
        <w:szCs w:val="22"/>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5A292196"/>
    <w:multiLevelType w:val="hybridMultilevel"/>
    <w:tmpl w:val="83AA89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C2A0C17"/>
    <w:multiLevelType w:val="hybridMultilevel"/>
    <w:tmpl w:val="F3FA82C8"/>
    <w:lvl w:ilvl="0" w:tplc="CE5C3780">
      <w:start w:val="1"/>
      <w:numFmt w:val="decimal"/>
      <w:lvlText w:val="%1."/>
      <w:lvlJc w:val="left"/>
      <w:pPr>
        <w:ind w:left="360" w:hanging="360"/>
      </w:pPr>
      <w:rPr>
        <w:rFonts w:hint="default"/>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5E9E1955"/>
    <w:multiLevelType w:val="hybridMultilevel"/>
    <w:tmpl w:val="F3780D26"/>
    <w:lvl w:ilvl="0" w:tplc="895E5D8C">
      <w:start w:val="1"/>
      <w:numFmt w:val="decimal"/>
      <w:lvlText w:val="%1."/>
      <w:lvlJc w:val="left"/>
      <w:pPr>
        <w:ind w:left="144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65D3CC8"/>
    <w:multiLevelType w:val="multilevel"/>
    <w:tmpl w:val="8EF269C0"/>
    <w:styleLink w:val="CrelanListStyle"/>
    <w:lvl w:ilvl="0">
      <w:start w:val="1"/>
      <w:numFmt w:val="decimal"/>
      <w:lvlText w:val="%1."/>
      <w:lvlJc w:val="left"/>
      <w:pPr>
        <w:ind w:left="357" w:hanging="357"/>
      </w:pPr>
      <w:rPr>
        <w:rFonts w:asciiTheme="majorHAnsi" w:hAnsiTheme="majorHAnsi" w:hint="default"/>
        <w:b w:val="0"/>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071" w:hanging="357"/>
      </w:pPr>
      <w:rPr>
        <w:rFonts w:asciiTheme="majorHAnsi" w:hAnsiTheme="majorHAnsi" w:hint="default"/>
        <w:b/>
        <w:color w:val="808080"/>
        <w:sz w:val="24"/>
      </w:rPr>
    </w:lvl>
    <w:lvl w:ilvl="2">
      <w:start w:val="1"/>
      <w:numFmt w:val="decimal"/>
      <w:lvlText w:val="%1.%2.%3."/>
      <w:lvlJc w:val="left"/>
      <w:pPr>
        <w:ind w:left="1428" w:hanging="357"/>
      </w:pPr>
      <w:rPr>
        <w:rFonts w:hint="default"/>
      </w:rPr>
    </w:lvl>
    <w:lvl w:ilvl="3">
      <w:start w:val="1"/>
      <w:numFmt w:val="decimal"/>
      <w:lvlText w:val="%1.%2.%3.%4."/>
      <w:lvlJc w:val="left"/>
      <w:pPr>
        <w:ind w:left="1785" w:hanging="357"/>
      </w:pPr>
      <w:rPr>
        <w:rFonts w:hint="default"/>
      </w:rPr>
    </w:lvl>
    <w:lvl w:ilvl="4">
      <w:start w:val="1"/>
      <w:numFmt w:val="decimal"/>
      <w:lvlText w:val="%1.%2.%3.%4.%5."/>
      <w:lvlJc w:val="left"/>
      <w:pPr>
        <w:ind w:left="2142" w:hanging="357"/>
      </w:pPr>
      <w:rPr>
        <w:rFonts w:hint="default"/>
      </w:rPr>
    </w:lvl>
    <w:lvl w:ilvl="5">
      <w:start w:val="1"/>
      <w:numFmt w:val="decimal"/>
      <w:lvlText w:val="%1.%2.%3.%4.%5.%6."/>
      <w:lvlJc w:val="left"/>
      <w:pPr>
        <w:ind w:left="2499" w:hanging="357"/>
      </w:pPr>
      <w:rPr>
        <w:rFonts w:hint="default"/>
      </w:rPr>
    </w:lvl>
    <w:lvl w:ilvl="6">
      <w:start w:val="1"/>
      <w:numFmt w:val="decimal"/>
      <w:lvlText w:val="%1.%2.%3.%4.%5.%6.%7."/>
      <w:lvlJc w:val="left"/>
      <w:pPr>
        <w:ind w:left="2856" w:hanging="357"/>
      </w:pPr>
      <w:rPr>
        <w:rFonts w:hint="default"/>
      </w:rPr>
    </w:lvl>
    <w:lvl w:ilvl="7">
      <w:start w:val="1"/>
      <w:numFmt w:val="decimal"/>
      <w:lvlText w:val="%1.%2.%3.%4.%5.%6.%7.%8."/>
      <w:lvlJc w:val="left"/>
      <w:pPr>
        <w:ind w:left="3213" w:hanging="357"/>
      </w:pPr>
      <w:rPr>
        <w:rFonts w:hint="default"/>
      </w:rPr>
    </w:lvl>
    <w:lvl w:ilvl="8">
      <w:start w:val="1"/>
      <w:numFmt w:val="decimal"/>
      <w:lvlText w:val="%1.%2.%3.%4.%5.%6.%7.%8.%9."/>
      <w:lvlJc w:val="left"/>
      <w:pPr>
        <w:ind w:left="3570" w:hanging="357"/>
      </w:pPr>
      <w:rPr>
        <w:rFonts w:hint="default"/>
      </w:rPr>
    </w:lvl>
  </w:abstractNum>
  <w:abstractNum w:abstractNumId="12" w15:restartNumberingAfterBreak="0">
    <w:nsid w:val="6C1648B9"/>
    <w:multiLevelType w:val="hybridMultilevel"/>
    <w:tmpl w:val="45D8EC5A"/>
    <w:lvl w:ilvl="0" w:tplc="4544D914">
      <w:start w:val="1"/>
      <w:numFmt w:val="bullet"/>
      <w:lvlText w:val="•"/>
      <w:lvlJc w:val="left"/>
      <w:pPr>
        <w:ind w:left="360" w:hanging="360"/>
      </w:pPr>
      <w:rPr>
        <w:rFonts w:ascii="Verdana" w:hAnsi="Verdana" w:hint="default"/>
        <w:color w:val="84BD00"/>
        <w:sz w:val="18"/>
      </w:rPr>
    </w:lvl>
    <w:lvl w:ilvl="1" w:tplc="C3AE9334">
      <w:start w:val="1"/>
      <w:numFmt w:val="bullet"/>
      <w:lvlText w:val=""/>
      <w:lvlJc w:val="left"/>
      <w:pPr>
        <w:ind w:left="1080" w:hanging="360"/>
      </w:pPr>
      <w:rPr>
        <w:rFonts w:ascii="Symbol" w:hAnsi="Symbol" w:hint="default"/>
        <w:color w:val="94D91C"/>
        <w:sz w:val="22"/>
        <w:szCs w:val="22"/>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6C7463F9"/>
    <w:multiLevelType w:val="multilevel"/>
    <w:tmpl w:val="86D86FD4"/>
    <w:lvl w:ilvl="0">
      <w:start w:val="1"/>
      <w:numFmt w:val="decimal"/>
      <w:pStyle w:val="Heading1"/>
      <w:lvlText w:val="%1."/>
      <w:lvlJc w:val="left"/>
      <w:pPr>
        <w:ind w:left="0" w:firstLine="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356707"/>
    <w:multiLevelType w:val="hybridMultilevel"/>
    <w:tmpl w:val="7792C0EE"/>
    <w:lvl w:ilvl="0" w:tplc="4544D914">
      <w:start w:val="1"/>
      <w:numFmt w:val="bullet"/>
      <w:lvlText w:val="•"/>
      <w:lvlJc w:val="left"/>
      <w:pPr>
        <w:ind w:left="360" w:hanging="360"/>
      </w:pPr>
      <w:rPr>
        <w:rFonts w:ascii="Verdana" w:hAnsi="Verdana" w:hint="default"/>
        <w:color w:val="84BD00"/>
        <w:sz w:val="18"/>
      </w:rPr>
    </w:lvl>
    <w:lvl w:ilvl="1" w:tplc="C3AE9334">
      <w:start w:val="1"/>
      <w:numFmt w:val="bullet"/>
      <w:lvlText w:val=""/>
      <w:lvlJc w:val="left"/>
      <w:pPr>
        <w:ind w:left="1080" w:hanging="360"/>
      </w:pPr>
      <w:rPr>
        <w:rFonts w:ascii="Symbol" w:hAnsi="Symbol" w:hint="default"/>
        <w:color w:val="94D91C"/>
        <w:sz w:val="22"/>
        <w:szCs w:val="22"/>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96756559">
    <w:abstractNumId w:val="5"/>
  </w:num>
  <w:num w:numId="2" w16cid:durableId="378433864">
    <w:abstractNumId w:val="1"/>
  </w:num>
  <w:num w:numId="3" w16cid:durableId="1031882722">
    <w:abstractNumId w:val="14"/>
  </w:num>
  <w:num w:numId="4" w16cid:durableId="1320038047">
    <w:abstractNumId w:val="7"/>
  </w:num>
  <w:num w:numId="5" w16cid:durableId="371733768">
    <w:abstractNumId w:val="12"/>
  </w:num>
  <w:num w:numId="6" w16cid:durableId="1449395665">
    <w:abstractNumId w:val="6"/>
  </w:num>
  <w:num w:numId="7" w16cid:durableId="809900515">
    <w:abstractNumId w:val="13"/>
  </w:num>
  <w:num w:numId="8" w16cid:durableId="780609791">
    <w:abstractNumId w:val="3"/>
  </w:num>
  <w:num w:numId="9" w16cid:durableId="1642072563">
    <w:abstractNumId w:val="10"/>
  </w:num>
  <w:num w:numId="10" w16cid:durableId="360788473">
    <w:abstractNumId w:val="11"/>
  </w:num>
  <w:num w:numId="11" w16cid:durableId="845940057">
    <w:abstractNumId w:val="0"/>
  </w:num>
  <w:num w:numId="12" w16cid:durableId="241570592">
    <w:abstractNumId w:val="2"/>
  </w:num>
  <w:num w:numId="13" w16cid:durableId="1301036541">
    <w:abstractNumId w:val="4"/>
  </w:num>
  <w:num w:numId="14" w16cid:durableId="400950457">
    <w:abstractNumId w:val="8"/>
  </w:num>
  <w:num w:numId="15" w16cid:durableId="20164204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8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11"/>
    <w:rsid w:val="00001274"/>
    <w:rsid w:val="0001577D"/>
    <w:rsid w:val="0004278D"/>
    <w:rsid w:val="000B3CFC"/>
    <w:rsid w:val="000B7C36"/>
    <w:rsid w:val="000E6A6D"/>
    <w:rsid w:val="000F1FA3"/>
    <w:rsid w:val="001165F4"/>
    <w:rsid w:val="001315AE"/>
    <w:rsid w:val="00151DB6"/>
    <w:rsid w:val="00156F08"/>
    <w:rsid w:val="0018729F"/>
    <w:rsid w:val="001C0329"/>
    <w:rsid w:val="001C457E"/>
    <w:rsid w:val="001D683B"/>
    <w:rsid w:val="001F795D"/>
    <w:rsid w:val="002437E4"/>
    <w:rsid w:val="002860E9"/>
    <w:rsid w:val="00292C10"/>
    <w:rsid w:val="002A457D"/>
    <w:rsid w:val="002A4635"/>
    <w:rsid w:val="002C5892"/>
    <w:rsid w:val="002D0CDD"/>
    <w:rsid w:val="002E3FBC"/>
    <w:rsid w:val="002E52DF"/>
    <w:rsid w:val="00304CD6"/>
    <w:rsid w:val="003114A6"/>
    <w:rsid w:val="00312411"/>
    <w:rsid w:val="00314D4A"/>
    <w:rsid w:val="00340B45"/>
    <w:rsid w:val="003455E4"/>
    <w:rsid w:val="00346577"/>
    <w:rsid w:val="00346AEB"/>
    <w:rsid w:val="00372E5B"/>
    <w:rsid w:val="003846F3"/>
    <w:rsid w:val="003B319F"/>
    <w:rsid w:val="003B68EB"/>
    <w:rsid w:val="003F12FB"/>
    <w:rsid w:val="00445995"/>
    <w:rsid w:val="004502D8"/>
    <w:rsid w:val="0045450F"/>
    <w:rsid w:val="0046273A"/>
    <w:rsid w:val="004779AE"/>
    <w:rsid w:val="00485FB4"/>
    <w:rsid w:val="004A036C"/>
    <w:rsid w:val="004A21EB"/>
    <w:rsid w:val="004A321D"/>
    <w:rsid w:val="004A60F4"/>
    <w:rsid w:val="004A6AE1"/>
    <w:rsid w:val="004A78D0"/>
    <w:rsid w:val="004B48B3"/>
    <w:rsid w:val="004F1609"/>
    <w:rsid w:val="00505544"/>
    <w:rsid w:val="00506D3A"/>
    <w:rsid w:val="00596676"/>
    <w:rsid w:val="005A2B9E"/>
    <w:rsid w:val="005B058A"/>
    <w:rsid w:val="005C07F6"/>
    <w:rsid w:val="005C65A9"/>
    <w:rsid w:val="005D5E7D"/>
    <w:rsid w:val="005D6D54"/>
    <w:rsid w:val="005E1907"/>
    <w:rsid w:val="005E31A5"/>
    <w:rsid w:val="005F55E1"/>
    <w:rsid w:val="0060471E"/>
    <w:rsid w:val="006054F9"/>
    <w:rsid w:val="00616479"/>
    <w:rsid w:val="00637EE0"/>
    <w:rsid w:val="00651DCA"/>
    <w:rsid w:val="00653F38"/>
    <w:rsid w:val="00663544"/>
    <w:rsid w:val="0067135D"/>
    <w:rsid w:val="00676AD0"/>
    <w:rsid w:val="006905A5"/>
    <w:rsid w:val="006A6D89"/>
    <w:rsid w:val="006D5287"/>
    <w:rsid w:val="00702BE3"/>
    <w:rsid w:val="00721CA5"/>
    <w:rsid w:val="0074251F"/>
    <w:rsid w:val="00751F03"/>
    <w:rsid w:val="00753253"/>
    <w:rsid w:val="00793FAE"/>
    <w:rsid w:val="007B0371"/>
    <w:rsid w:val="007B3A96"/>
    <w:rsid w:val="007B3F7F"/>
    <w:rsid w:val="007F086C"/>
    <w:rsid w:val="007F36A0"/>
    <w:rsid w:val="00821209"/>
    <w:rsid w:val="00844104"/>
    <w:rsid w:val="00856496"/>
    <w:rsid w:val="00882051"/>
    <w:rsid w:val="008C0A58"/>
    <w:rsid w:val="008C12B6"/>
    <w:rsid w:val="009320B7"/>
    <w:rsid w:val="00941CA7"/>
    <w:rsid w:val="00987104"/>
    <w:rsid w:val="009925E6"/>
    <w:rsid w:val="009B449D"/>
    <w:rsid w:val="009D7A2E"/>
    <w:rsid w:val="009F14A0"/>
    <w:rsid w:val="00A15017"/>
    <w:rsid w:val="00A52FF7"/>
    <w:rsid w:val="00A7692B"/>
    <w:rsid w:val="00AB1D66"/>
    <w:rsid w:val="00AB6CE1"/>
    <w:rsid w:val="00AE1DAC"/>
    <w:rsid w:val="00AE25C4"/>
    <w:rsid w:val="00AF303F"/>
    <w:rsid w:val="00B46F33"/>
    <w:rsid w:val="00B66789"/>
    <w:rsid w:val="00BA0065"/>
    <w:rsid w:val="00BA27E3"/>
    <w:rsid w:val="00BA47D8"/>
    <w:rsid w:val="00BB0542"/>
    <w:rsid w:val="00BB3DC9"/>
    <w:rsid w:val="00C30E14"/>
    <w:rsid w:val="00C6071E"/>
    <w:rsid w:val="00CA15DD"/>
    <w:rsid w:val="00CC1A4C"/>
    <w:rsid w:val="00CD0418"/>
    <w:rsid w:val="00CD7768"/>
    <w:rsid w:val="00CE2587"/>
    <w:rsid w:val="00CF68E3"/>
    <w:rsid w:val="00D05844"/>
    <w:rsid w:val="00D1687C"/>
    <w:rsid w:val="00D24836"/>
    <w:rsid w:val="00D314C4"/>
    <w:rsid w:val="00D732A0"/>
    <w:rsid w:val="00DA3DD6"/>
    <w:rsid w:val="00DB1BD4"/>
    <w:rsid w:val="00DC3BAE"/>
    <w:rsid w:val="00DF04B6"/>
    <w:rsid w:val="00E16DD1"/>
    <w:rsid w:val="00E21348"/>
    <w:rsid w:val="00E23470"/>
    <w:rsid w:val="00E249F7"/>
    <w:rsid w:val="00E5496E"/>
    <w:rsid w:val="00E63B0C"/>
    <w:rsid w:val="00E918D0"/>
    <w:rsid w:val="00EA1A48"/>
    <w:rsid w:val="00EF3DFC"/>
    <w:rsid w:val="00EF69DA"/>
    <w:rsid w:val="00F31B43"/>
    <w:rsid w:val="00F33251"/>
    <w:rsid w:val="00F51A01"/>
    <w:rsid w:val="00F838A9"/>
    <w:rsid w:val="00F943C6"/>
    <w:rsid w:val="00FC050C"/>
    <w:rsid w:val="00FC4626"/>
    <w:rsid w:val="00FF49E9"/>
    <w:rsid w:val="00FF598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EFA8E"/>
  <w15:chartTrackingRefBased/>
  <w15:docId w15:val="{2AE194B3-D110-450E-A1F6-78C7CA6E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5C4"/>
    <w:pPr>
      <w:spacing w:after="0" w:line="288" w:lineRule="auto"/>
      <w:contextualSpacing/>
    </w:pPr>
    <w:rPr>
      <w:rFonts w:ascii="Open Sans" w:eastAsia="Times New Roman" w:hAnsi="Open Sans" w:cs="Arial"/>
      <w:color w:val="000000"/>
      <w:sz w:val="18"/>
      <w:szCs w:val="18"/>
      <w:lang w:eastAsia="nl-BE"/>
    </w:rPr>
  </w:style>
  <w:style w:type="paragraph" w:styleId="Heading1">
    <w:name w:val="heading 1"/>
    <w:basedOn w:val="Normal"/>
    <w:next w:val="Normal"/>
    <w:link w:val="Heading1Char"/>
    <w:uiPriority w:val="9"/>
    <w:qFormat/>
    <w:rsid w:val="005A2B9E"/>
    <w:pPr>
      <w:numPr>
        <w:numId w:val="7"/>
      </w:numPr>
      <w:spacing w:before="160" w:after="100"/>
      <w:contextualSpacing w:val="0"/>
      <w:outlineLvl w:val="0"/>
    </w:pPr>
    <w:rPr>
      <w:b/>
      <w:color w:val="84BD00" w:themeColor="accent3"/>
      <w:sz w:val="28"/>
      <w:szCs w:val="28"/>
    </w:rPr>
  </w:style>
  <w:style w:type="paragraph" w:styleId="Heading2">
    <w:name w:val="heading 2"/>
    <w:basedOn w:val="Heading1"/>
    <w:next w:val="Normal"/>
    <w:link w:val="Heading2Char"/>
    <w:uiPriority w:val="9"/>
    <w:unhideWhenUsed/>
    <w:qFormat/>
    <w:rsid w:val="005A2B9E"/>
    <w:pPr>
      <w:numPr>
        <w:ilvl w:val="1"/>
      </w:numPr>
      <w:spacing w:after="60"/>
      <w:outlineLvl w:val="1"/>
    </w:pPr>
    <w:rPr>
      <w:color w:val="808080"/>
      <w:sz w:val="24"/>
      <w:szCs w:val="24"/>
    </w:rPr>
  </w:style>
  <w:style w:type="paragraph" w:styleId="Heading3">
    <w:name w:val="heading 3"/>
    <w:basedOn w:val="Heading2"/>
    <w:next w:val="Normal"/>
    <w:link w:val="Heading3Char"/>
    <w:uiPriority w:val="9"/>
    <w:unhideWhenUsed/>
    <w:qFormat/>
    <w:rsid w:val="0074251F"/>
    <w:pPr>
      <w:numPr>
        <w:ilvl w:val="2"/>
      </w:numPr>
      <w:tabs>
        <w:tab w:val="left" w:pos="851"/>
      </w:tabs>
      <w:spacing w:before="120" w:after="40"/>
      <w:outlineLvl w:val="2"/>
    </w:pPr>
    <w:rPr>
      <w:color w:val="84BD00" w:themeColor="accent3"/>
      <w:sz w:val="20"/>
      <w:szCs w:val="20"/>
    </w:rPr>
  </w:style>
  <w:style w:type="paragraph" w:styleId="Heading4">
    <w:name w:val="heading 4"/>
    <w:basedOn w:val="Heading2"/>
    <w:next w:val="Normal"/>
    <w:link w:val="Heading4Char"/>
    <w:uiPriority w:val="9"/>
    <w:unhideWhenUsed/>
    <w:qFormat/>
    <w:rsid w:val="0074251F"/>
    <w:pPr>
      <w:numPr>
        <w:ilvl w:val="3"/>
      </w:numPr>
      <w:tabs>
        <w:tab w:val="left" w:pos="993"/>
      </w:tabs>
      <w:outlineLvl w:val="3"/>
    </w:pPr>
    <w:rPr>
      <w:sz w:val="18"/>
      <w:szCs w:val="18"/>
    </w:rPr>
  </w:style>
  <w:style w:type="paragraph" w:styleId="Heading8">
    <w:name w:val="heading 8"/>
    <w:basedOn w:val="Normal"/>
    <w:next w:val="Normal"/>
    <w:link w:val="Heading8Char"/>
    <w:uiPriority w:val="9"/>
    <w:semiHidden/>
    <w:unhideWhenUsed/>
    <w:rsid w:val="00793FAE"/>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rsid w:val="00793FAE"/>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251"/>
    <w:pPr>
      <w:tabs>
        <w:tab w:val="center" w:pos="4536"/>
        <w:tab w:val="right" w:pos="9072"/>
      </w:tabs>
      <w:spacing w:line="240" w:lineRule="auto"/>
    </w:pPr>
  </w:style>
  <w:style w:type="character" w:customStyle="1" w:styleId="HeaderChar">
    <w:name w:val="Header Char"/>
    <w:basedOn w:val="DefaultParagraphFont"/>
    <w:link w:val="Header"/>
    <w:uiPriority w:val="99"/>
    <w:rsid w:val="00F33251"/>
    <w:rPr>
      <w:rFonts w:ascii="Verdana" w:eastAsia="Times New Roman" w:hAnsi="Verdana" w:cs="Arial"/>
      <w:color w:val="000000"/>
      <w:sz w:val="18"/>
      <w:szCs w:val="18"/>
      <w:lang w:val="fr-BE" w:eastAsia="nl-BE"/>
    </w:rPr>
  </w:style>
  <w:style w:type="paragraph" w:styleId="Footer">
    <w:name w:val="footer"/>
    <w:basedOn w:val="Normal"/>
    <w:link w:val="FooterChar"/>
    <w:uiPriority w:val="99"/>
    <w:unhideWhenUsed/>
    <w:rsid w:val="00676AD0"/>
    <w:pPr>
      <w:tabs>
        <w:tab w:val="center" w:pos="4536"/>
        <w:tab w:val="right" w:pos="9072"/>
      </w:tabs>
      <w:spacing w:line="240" w:lineRule="auto"/>
    </w:pPr>
  </w:style>
  <w:style w:type="character" w:customStyle="1" w:styleId="FooterChar">
    <w:name w:val="Footer Char"/>
    <w:basedOn w:val="DefaultParagraphFont"/>
    <w:link w:val="Footer"/>
    <w:uiPriority w:val="99"/>
    <w:rsid w:val="00676AD0"/>
  </w:style>
  <w:style w:type="paragraph" w:customStyle="1" w:styleId="Paragraph">
    <w:name w:val="Paragraph"/>
    <w:basedOn w:val="Normal"/>
    <w:next w:val="Normal"/>
    <w:qFormat/>
    <w:rsid w:val="00CA15DD"/>
    <w:rPr>
      <w:b/>
      <w:caps/>
      <w:color w:val="787878" w:themeColor="accent5"/>
    </w:rPr>
  </w:style>
  <w:style w:type="paragraph" w:styleId="Title">
    <w:name w:val="Title"/>
    <w:basedOn w:val="Normal"/>
    <w:next w:val="Normal"/>
    <w:link w:val="TitleChar"/>
    <w:uiPriority w:val="10"/>
    <w:qFormat/>
    <w:rsid w:val="00AF303F"/>
    <w:pPr>
      <w:spacing w:after="120"/>
    </w:pPr>
    <w:rPr>
      <w:b/>
      <w:color w:val="787878"/>
      <w:sz w:val="24"/>
      <w:szCs w:val="24"/>
    </w:rPr>
  </w:style>
  <w:style w:type="character" w:customStyle="1" w:styleId="TitleChar">
    <w:name w:val="Title Char"/>
    <w:basedOn w:val="DefaultParagraphFont"/>
    <w:link w:val="Title"/>
    <w:uiPriority w:val="10"/>
    <w:rsid w:val="00AF303F"/>
    <w:rPr>
      <w:rFonts w:ascii="Verdana" w:eastAsia="Times New Roman" w:hAnsi="Verdana" w:cs="Arial"/>
      <w:b/>
      <w:color w:val="787878"/>
      <w:sz w:val="24"/>
      <w:szCs w:val="24"/>
      <w:lang w:eastAsia="nl-BE"/>
    </w:rPr>
  </w:style>
  <w:style w:type="table" w:customStyle="1" w:styleId="CenteaTablestyle">
    <w:name w:val="Centea Table style"/>
    <w:basedOn w:val="TableGrid"/>
    <w:uiPriority w:val="99"/>
    <w:rsid w:val="00304CD6"/>
    <w:rPr>
      <w:color w:val="646464"/>
      <w:sz w:val="16"/>
      <w:szCs w:val="20"/>
      <w:lang w:val="en-BE" w:eastAsia="nl-BE"/>
    </w:rPr>
    <w:tblPr>
      <w:tblBorders>
        <w:top w:val="single" w:sz="6" w:space="0" w:color="84BD00"/>
        <w:left w:val="single" w:sz="6" w:space="0" w:color="84BD00"/>
        <w:bottom w:val="single" w:sz="6" w:space="0" w:color="84BD00"/>
        <w:right w:val="single" w:sz="6" w:space="0" w:color="84BD00"/>
        <w:insideH w:val="single" w:sz="6" w:space="0" w:color="84BD00"/>
        <w:insideV w:val="single" w:sz="6" w:space="0" w:color="84BD00"/>
      </w:tblBorders>
    </w:tblPr>
    <w:tcPr>
      <w:tcMar>
        <w:left w:w="0" w:type="dxa"/>
        <w:right w:w="0" w:type="dxa"/>
      </w:tcMar>
    </w:tcPr>
    <w:tblStylePr w:type="firstRow">
      <w:rPr>
        <w:rFonts w:asciiTheme="minorHAnsi" w:hAnsiTheme="minorHAnsi"/>
        <w:color w:val="006341" w:themeColor="text2"/>
        <w:sz w:val="16"/>
      </w:rPr>
    </w:tblStylePr>
  </w:style>
  <w:style w:type="character" w:styleId="PlaceholderText">
    <w:name w:val="Placeholder Text"/>
    <w:basedOn w:val="DefaultParagraphFont"/>
    <w:uiPriority w:val="99"/>
    <w:semiHidden/>
    <w:rsid w:val="009B449D"/>
    <w:rPr>
      <w:color w:val="808080"/>
    </w:rPr>
  </w:style>
  <w:style w:type="paragraph" w:styleId="NoSpacing">
    <w:name w:val="No Spacing"/>
    <w:basedOn w:val="Normal"/>
    <w:uiPriority w:val="1"/>
    <w:rsid w:val="009B449D"/>
  </w:style>
  <w:style w:type="character" w:customStyle="1" w:styleId="Heading1Char">
    <w:name w:val="Heading 1 Char"/>
    <w:basedOn w:val="DefaultParagraphFont"/>
    <w:link w:val="Heading1"/>
    <w:uiPriority w:val="9"/>
    <w:rsid w:val="005A2B9E"/>
    <w:rPr>
      <w:rFonts w:ascii="Verdana" w:eastAsia="Times New Roman" w:hAnsi="Verdana" w:cs="Arial"/>
      <w:b/>
      <w:color w:val="84BD00" w:themeColor="accent3"/>
      <w:sz w:val="28"/>
      <w:szCs w:val="28"/>
      <w:lang w:val="fr-BE" w:eastAsia="nl-BE"/>
    </w:rPr>
  </w:style>
  <w:style w:type="character" w:customStyle="1" w:styleId="Heading2Char">
    <w:name w:val="Heading 2 Char"/>
    <w:basedOn w:val="DefaultParagraphFont"/>
    <w:link w:val="Heading2"/>
    <w:uiPriority w:val="9"/>
    <w:rsid w:val="005A2B9E"/>
    <w:rPr>
      <w:rFonts w:ascii="Verdana" w:eastAsia="Times New Roman" w:hAnsi="Verdana" w:cs="Arial"/>
      <w:b/>
      <w:color w:val="808080"/>
      <w:sz w:val="24"/>
      <w:szCs w:val="24"/>
      <w:lang w:val="fr-BE" w:eastAsia="nl-BE"/>
    </w:rPr>
  </w:style>
  <w:style w:type="character" w:customStyle="1" w:styleId="Heading3Char">
    <w:name w:val="Heading 3 Char"/>
    <w:basedOn w:val="DefaultParagraphFont"/>
    <w:link w:val="Heading3"/>
    <w:uiPriority w:val="9"/>
    <w:rsid w:val="0074251F"/>
    <w:rPr>
      <w:rFonts w:ascii="Verdana" w:eastAsia="Times New Roman" w:hAnsi="Verdana" w:cs="Arial"/>
      <w:b/>
      <w:color w:val="84BD00" w:themeColor="accent3"/>
      <w:sz w:val="20"/>
      <w:szCs w:val="20"/>
      <w:lang w:val="fr-BE" w:eastAsia="nl-BE"/>
    </w:rPr>
  </w:style>
  <w:style w:type="character" w:customStyle="1" w:styleId="Heading4Char">
    <w:name w:val="Heading 4 Char"/>
    <w:basedOn w:val="DefaultParagraphFont"/>
    <w:link w:val="Heading4"/>
    <w:uiPriority w:val="9"/>
    <w:rsid w:val="0074251F"/>
    <w:rPr>
      <w:rFonts w:ascii="Verdana" w:eastAsia="Times New Roman" w:hAnsi="Verdana" w:cs="Arial"/>
      <w:b/>
      <w:color w:val="808080"/>
      <w:sz w:val="18"/>
      <w:szCs w:val="18"/>
      <w:lang w:val="fr-BE" w:eastAsia="nl-BE"/>
    </w:rPr>
  </w:style>
  <w:style w:type="character" w:customStyle="1" w:styleId="Heading8Char">
    <w:name w:val="Heading 8 Char"/>
    <w:basedOn w:val="DefaultParagraphFont"/>
    <w:link w:val="Heading8"/>
    <w:uiPriority w:val="9"/>
    <w:semiHidden/>
    <w:rsid w:val="00793FAE"/>
    <w:rPr>
      <w:rFonts w:asciiTheme="majorHAnsi" w:eastAsiaTheme="majorEastAsia" w:hAnsiTheme="majorHAnsi" w:cstheme="majorBidi"/>
      <w:color w:val="272727" w:themeColor="text1" w:themeTint="D8"/>
      <w:sz w:val="18"/>
      <w:szCs w:val="21"/>
      <w:lang w:val="fr-BE" w:eastAsia="nl-BE"/>
    </w:rPr>
  </w:style>
  <w:style w:type="character" w:customStyle="1" w:styleId="Heading9Char">
    <w:name w:val="Heading 9 Char"/>
    <w:basedOn w:val="DefaultParagraphFont"/>
    <w:link w:val="Heading9"/>
    <w:uiPriority w:val="9"/>
    <w:semiHidden/>
    <w:rsid w:val="00793FAE"/>
    <w:rPr>
      <w:rFonts w:asciiTheme="majorHAnsi" w:eastAsiaTheme="majorEastAsia" w:hAnsiTheme="majorHAnsi" w:cstheme="majorBidi"/>
      <w:i/>
      <w:iCs/>
      <w:color w:val="272727" w:themeColor="text1" w:themeTint="D8"/>
      <w:sz w:val="18"/>
      <w:szCs w:val="21"/>
      <w:lang w:val="fr-BE" w:eastAsia="nl-BE"/>
    </w:rPr>
  </w:style>
  <w:style w:type="paragraph" w:styleId="Subtitle">
    <w:name w:val="Subtitle"/>
    <w:next w:val="Normal"/>
    <w:link w:val="SubtitleChar"/>
    <w:uiPriority w:val="11"/>
    <w:qFormat/>
    <w:rsid w:val="00AE25C4"/>
    <w:pPr>
      <w:spacing w:after="0"/>
    </w:pPr>
    <w:rPr>
      <w:rFonts w:ascii="Open Sans SemiBold" w:eastAsia="Times New Roman" w:hAnsi="Open Sans SemiBold" w:cs="Arial"/>
      <w:b/>
      <w:color w:val="787878"/>
      <w:szCs w:val="24"/>
      <w:lang w:eastAsia="nl-BE"/>
    </w:rPr>
  </w:style>
  <w:style w:type="character" w:customStyle="1" w:styleId="SubtitleChar">
    <w:name w:val="Subtitle Char"/>
    <w:basedOn w:val="DefaultParagraphFont"/>
    <w:link w:val="Subtitle"/>
    <w:uiPriority w:val="11"/>
    <w:rsid w:val="00AE25C4"/>
    <w:rPr>
      <w:rFonts w:ascii="Open Sans SemiBold" w:eastAsia="Times New Roman" w:hAnsi="Open Sans SemiBold" w:cs="Arial"/>
      <w:b/>
      <w:color w:val="787878"/>
      <w:szCs w:val="24"/>
      <w:lang w:eastAsia="nl-BE"/>
    </w:rPr>
  </w:style>
  <w:style w:type="character" w:styleId="SubtleEmphasis">
    <w:name w:val="Subtle Emphasis"/>
    <w:basedOn w:val="DefaultParagraphFont"/>
    <w:uiPriority w:val="19"/>
    <w:rsid w:val="00753253"/>
    <w:rPr>
      <w:rFonts w:asciiTheme="minorHAnsi" w:hAnsiTheme="minorHAnsi"/>
      <w:i/>
      <w:iCs/>
      <w:color w:val="404040" w:themeColor="text1" w:themeTint="BF"/>
      <w:sz w:val="18"/>
    </w:rPr>
  </w:style>
  <w:style w:type="character" w:styleId="Emphasis">
    <w:name w:val="Emphasis"/>
    <w:basedOn w:val="DefaultParagraphFont"/>
    <w:uiPriority w:val="20"/>
    <w:rsid w:val="00753253"/>
    <w:rPr>
      <w:rFonts w:asciiTheme="minorHAnsi" w:hAnsiTheme="minorHAnsi"/>
      <w:b/>
      <w:i/>
      <w:iCs/>
      <w:sz w:val="18"/>
    </w:rPr>
  </w:style>
  <w:style w:type="character" w:styleId="IntenseEmphasis">
    <w:name w:val="Intense Emphasis"/>
    <w:basedOn w:val="DefaultParagraphFont"/>
    <w:uiPriority w:val="21"/>
    <w:qFormat/>
    <w:rsid w:val="00F33251"/>
    <w:rPr>
      <w:rFonts w:asciiTheme="minorHAnsi" w:hAnsiTheme="minorHAnsi"/>
      <w:b/>
      <w:i/>
      <w:iCs/>
      <w:color w:val="006341" w:themeColor="accent1"/>
      <w:sz w:val="18"/>
    </w:rPr>
  </w:style>
  <w:style w:type="character" w:styleId="Strong">
    <w:name w:val="Strong"/>
    <w:basedOn w:val="DefaultParagraphFont"/>
    <w:uiPriority w:val="22"/>
    <w:qFormat/>
    <w:rsid w:val="00F33251"/>
    <w:rPr>
      <w:rFonts w:asciiTheme="minorHAnsi" w:hAnsiTheme="minorHAnsi"/>
      <w:b/>
      <w:bCs/>
      <w:sz w:val="20"/>
    </w:rPr>
  </w:style>
  <w:style w:type="paragraph" w:styleId="Quote">
    <w:name w:val="Quote"/>
    <w:basedOn w:val="Normal"/>
    <w:next w:val="Normal"/>
    <w:link w:val="QuoteChar"/>
    <w:uiPriority w:val="29"/>
    <w:rsid w:val="00F3325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3251"/>
    <w:rPr>
      <w:rFonts w:ascii="Verdana" w:eastAsia="Times New Roman" w:hAnsi="Verdana" w:cs="Arial"/>
      <w:i/>
      <w:iCs/>
      <w:color w:val="404040" w:themeColor="text1" w:themeTint="BF"/>
      <w:sz w:val="18"/>
      <w:szCs w:val="18"/>
      <w:lang w:val="fr-BE" w:eastAsia="nl-BE"/>
    </w:rPr>
  </w:style>
  <w:style w:type="paragraph" w:styleId="TOC1">
    <w:name w:val="toc 1"/>
    <w:basedOn w:val="Normal"/>
    <w:next w:val="Normal"/>
    <w:autoRedefine/>
    <w:uiPriority w:val="39"/>
    <w:unhideWhenUsed/>
    <w:rsid w:val="00AE1DAC"/>
    <w:pPr>
      <w:spacing w:after="100"/>
    </w:pPr>
    <w:rPr>
      <w:b/>
      <w:color w:val="84BD00" w:themeColor="accent3"/>
    </w:rPr>
  </w:style>
  <w:style w:type="paragraph" w:styleId="TOC2">
    <w:name w:val="toc 2"/>
    <w:basedOn w:val="Normal"/>
    <w:next w:val="Normal"/>
    <w:autoRedefine/>
    <w:uiPriority w:val="39"/>
    <w:unhideWhenUsed/>
    <w:rsid w:val="00FF598E"/>
    <w:pPr>
      <w:tabs>
        <w:tab w:val="left" w:pos="880"/>
        <w:tab w:val="right" w:leader="dot" w:pos="9486"/>
      </w:tabs>
      <w:spacing w:after="100"/>
      <w:ind w:left="180"/>
    </w:pPr>
    <w:rPr>
      <w:noProof/>
      <w:color w:val="009639" w:themeColor="accent2"/>
    </w:rPr>
  </w:style>
  <w:style w:type="paragraph" w:styleId="TOC3">
    <w:name w:val="toc 3"/>
    <w:basedOn w:val="Normal"/>
    <w:next w:val="Normal"/>
    <w:autoRedefine/>
    <w:uiPriority w:val="39"/>
    <w:unhideWhenUsed/>
    <w:rsid w:val="00AE1DAC"/>
    <w:pPr>
      <w:spacing w:after="100"/>
      <w:ind w:left="360"/>
    </w:pPr>
    <w:rPr>
      <w:color w:val="787878" w:themeColor="accent5"/>
    </w:rPr>
  </w:style>
  <w:style w:type="table" w:styleId="TableGrid">
    <w:name w:val="Table Grid"/>
    <w:basedOn w:val="TableNormal"/>
    <w:uiPriority w:val="39"/>
    <w:rsid w:val="00304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DC3BAE"/>
    <w:pPr>
      <w:ind w:left="720"/>
    </w:pPr>
  </w:style>
  <w:style w:type="numbering" w:customStyle="1" w:styleId="CrelanListStyle">
    <w:name w:val="Crelan List Style"/>
    <w:uiPriority w:val="99"/>
    <w:rsid w:val="00A15017"/>
    <w:pPr>
      <w:numPr>
        <w:numId w:val="10"/>
      </w:numPr>
    </w:pPr>
  </w:style>
  <w:style w:type="character" w:styleId="Hyperlink">
    <w:name w:val="Hyperlink"/>
    <w:basedOn w:val="DefaultParagraphFont"/>
    <w:uiPriority w:val="99"/>
    <w:unhideWhenUsed/>
    <w:rsid w:val="00651DCA"/>
    <w:rPr>
      <w:color w:val="84BD00" w:themeColor="hyperlink"/>
      <w:u w:val="single"/>
    </w:rPr>
  </w:style>
  <w:style w:type="character" w:styleId="UnresolvedMention">
    <w:name w:val="Unresolved Mention"/>
    <w:basedOn w:val="DefaultParagraphFont"/>
    <w:uiPriority w:val="99"/>
    <w:semiHidden/>
    <w:unhideWhenUsed/>
    <w:rsid w:val="00651DCA"/>
    <w:rPr>
      <w:color w:val="605E5C"/>
      <w:shd w:val="clear" w:color="auto" w:fill="E1DFDD"/>
    </w:rPr>
  </w:style>
  <w:style w:type="paragraph" w:customStyle="1" w:styleId="Tekstopmerking1">
    <w:name w:val="Tekst opmerking1"/>
    <w:basedOn w:val="Normal"/>
    <w:next w:val="CommentText"/>
    <w:link w:val="TekstopmerkingChar"/>
    <w:uiPriority w:val="99"/>
    <w:unhideWhenUsed/>
    <w:rsid w:val="00CD0418"/>
    <w:pPr>
      <w:spacing w:after="160" w:line="240" w:lineRule="auto"/>
      <w:contextualSpacing w:val="0"/>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DefaultParagraphFont"/>
    <w:link w:val="Tekstopmerking1"/>
    <w:uiPriority w:val="99"/>
    <w:rsid w:val="00CD0418"/>
    <w:rPr>
      <w:sz w:val="20"/>
      <w:szCs w:val="20"/>
    </w:rPr>
  </w:style>
  <w:style w:type="character" w:styleId="CommentReference">
    <w:name w:val="annotation reference"/>
    <w:basedOn w:val="DefaultParagraphFont"/>
    <w:uiPriority w:val="99"/>
    <w:semiHidden/>
    <w:unhideWhenUsed/>
    <w:rsid w:val="00CD0418"/>
    <w:rPr>
      <w:sz w:val="16"/>
      <w:szCs w:val="16"/>
    </w:rPr>
  </w:style>
  <w:style w:type="paragraph" w:styleId="CommentText">
    <w:name w:val="annotation text"/>
    <w:basedOn w:val="Normal"/>
    <w:link w:val="CommentTextChar"/>
    <w:uiPriority w:val="99"/>
    <w:unhideWhenUsed/>
    <w:rsid w:val="00CD0418"/>
    <w:pPr>
      <w:spacing w:line="240" w:lineRule="auto"/>
    </w:pPr>
    <w:rPr>
      <w:sz w:val="20"/>
      <w:szCs w:val="20"/>
    </w:rPr>
  </w:style>
  <w:style w:type="character" w:customStyle="1" w:styleId="CommentTextChar">
    <w:name w:val="Comment Text Char"/>
    <w:basedOn w:val="DefaultParagraphFont"/>
    <w:link w:val="CommentText"/>
    <w:uiPriority w:val="99"/>
    <w:rsid w:val="00CD0418"/>
    <w:rPr>
      <w:rFonts w:ascii="Open Sans" w:eastAsia="Times New Roman" w:hAnsi="Open Sans" w:cs="Arial"/>
      <w:color w:val="000000"/>
      <w:sz w:val="20"/>
      <w:szCs w:val="20"/>
      <w:lang w:val="fr-BE" w:eastAsia="nl-BE"/>
    </w:rPr>
  </w:style>
  <w:style w:type="paragraph" w:styleId="CommentSubject">
    <w:name w:val="annotation subject"/>
    <w:basedOn w:val="CommentText"/>
    <w:next w:val="CommentText"/>
    <w:link w:val="CommentSubjectChar"/>
    <w:uiPriority w:val="99"/>
    <w:semiHidden/>
    <w:unhideWhenUsed/>
    <w:rsid w:val="00882051"/>
    <w:rPr>
      <w:b/>
      <w:bCs/>
    </w:rPr>
  </w:style>
  <w:style w:type="character" w:customStyle="1" w:styleId="CommentSubjectChar">
    <w:name w:val="Comment Subject Char"/>
    <w:basedOn w:val="CommentTextChar"/>
    <w:link w:val="CommentSubject"/>
    <w:uiPriority w:val="99"/>
    <w:semiHidden/>
    <w:rsid w:val="00882051"/>
    <w:rPr>
      <w:rFonts w:ascii="Open Sans" w:eastAsia="Times New Roman" w:hAnsi="Open Sans" w:cs="Arial"/>
      <w:b/>
      <w:bCs/>
      <w:color w:val="000000"/>
      <w:sz w:val="20"/>
      <w:szCs w:val="20"/>
      <w:lang w:val="fr-BE" w:eastAsia="nl-BE"/>
    </w:rPr>
  </w:style>
  <w:style w:type="paragraph" w:styleId="Revision">
    <w:name w:val="Revision"/>
    <w:hidden/>
    <w:uiPriority w:val="99"/>
    <w:semiHidden/>
    <w:rsid w:val="00882051"/>
    <w:pPr>
      <w:spacing w:after="0" w:line="240" w:lineRule="auto"/>
    </w:pPr>
    <w:rPr>
      <w:rFonts w:ascii="Open Sans" w:eastAsia="Times New Roman" w:hAnsi="Open Sans" w:cs="Arial"/>
      <w:color w:val="000000"/>
      <w:sz w:val="18"/>
      <w:szCs w:val="18"/>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89217">
      <w:bodyDiv w:val="1"/>
      <w:marLeft w:val="0"/>
      <w:marRight w:val="0"/>
      <w:marTop w:val="0"/>
      <w:marBottom w:val="0"/>
      <w:divBdr>
        <w:top w:val="none" w:sz="0" w:space="0" w:color="auto"/>
        <w:left w:val="none" w:sz="0" w:space="0" w:color="auto"/>
        <w:bottom w:val="none" w:sz="0" w:space="0" w:color="auto"/>
        <w:right w:val="none" w:sz="0" w:space="0" w:color="auto"/>
      </w:divBdr>
    </w:div>
    <w:div w:id="93009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crelan.be/fr/particuliers/prenez-rendez-vou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relan.be/fr/blog/habitatio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entea">
      <a:dk1>
        <a:srgbClr val="000000"/>
      </a:dk1>
      <a:lt1>
        <a:sysClr val="window" lastClr="FFFFFF"/>
      </a:lt1>
      <a:dk2>
        <a:srgbClr val="006341"/>
      </a:dk2>
      <a:lt2>
        <a:srgbClr val="E7E6E6"/>
      </a:lt2>
      <a:accent1>
        <a:srgbClr val="006341"/>
      </a:accent1>
      <a:accent2>
        <a:srgbClr val="009639"/>
      </a:accent2>
      <a:accent3>
        <a:srgbClr val="84BD00"/>
      </a:accent3>
      <a:accent4>
        <a:srgbClr val="C4D600"/>
      </a:accent4>
      <a:accent5>
        <a:srgbClr val="787878"/>
      </a:accent5>
      <a:accent6>
        <a:srgbClr val="006341"/>
      </a:accent6>
      <a:hlink>
        <a:srgbClr val="84BD00"/>
      </a:hlink>
      <a:folHlink>
        <a:srgbClr val="C4D600"/>
      </a:folHlink>
    </a:clrScheme>
    <a:fontScheme name="Cente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2013-05-14T00:00:00</PublishDate>
  <Abstract/>
  <CompanyAddress>Company address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D2C028-7CC6-47E0-9EDE-5FC74885CA6C}">
  <ds:schemaRefs>
    <ds:schemaRef ds:uri="http://schemas.openxmlformats.org/officeDocument/2006/bibliography"/>
  </ds:schemaRefs>
</ds:datastoreItem>
</file>

<file path=docMetadata/LabelInfo.xml><?xml version="1.0" encoding="utf-8"?>
<clbl:labelList xmlns:clbl="http://schemas.microsoft.com/office/2020/mipLabelMetadata">
  <clbl:label id="{d6e1ffc9-3ac8-4b4d-9640-a79fae035ca4}" enabled="1" method="Privileged" siteId="{fce2dcb4-8191-4262-9152-b5ac8cfa96e1}" removed="0"/>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698</Words>
  <Characters>3981</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Crelan Verslag Vergadering Template</vt:lpstr>
      <vt:lpstr>Crelan Verslag Vergadering Template</vt:lpstr>
    </vt:vector>
  </TitlesOfParts>
  <Manager>Crelan</Manager>
  <Company>Crelan</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Crelan Verslag Vergadering Template</dc:title>
  <dc:subject/>
  <dc:creator>Nathalie Bartholome</dc:creator>
  <cp:keywords/>
  <dc:description/>
  <cp:lastModifiedBy>Fien Willems</cp:lastModifiedBy>
  <cp:revision>9</cp:revision>
  <dcterms:created xsi:type="dcterms:W3CDTF">2024-11-21T08:31:00Z</dcterms:created>
  <dcterms:modified xsi:type="dcterms:W3CDTF">2025-02-13T14:53:00Z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3f7252de,5d9cd225,36bfa62d</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MSIP_Label_d6e1ffc9-3ac8-4b4d-9640-a79fae035ca4_Enabled">
    <vt:lpwstr>true</vt:lpwstr>
  </property>
  <property fmtid="{D5CDD505-2E9C-101B-9397-08002B2CF9AE}" pid="6" name="MSIP_Label_d6e1ffc9-3ac8-4b4d-9640-a79fae035ca4_SetDate">
    <vt:lpwstr>2023-12-04T14:31:24Z</vt:lpwstr>
  </property>
  <property fmtid="{D5CDD505-2E9C-101B-9397-08002B2CF9AE}" pid="7" name="MSIP_Label_d6e1ffc9-3ac8-4b4d-9640-a79fae035ca4_Method">
    <vt:lpwstr>Privileged</vt:lpwstr>
  </property>
  <property fmtid="{D5CDD505-2E9C-101B-9397-08002B2CF9AE}" pid="8" name="MSIP_Label_d6e1ffc9-3ac8-4b4d-9640-a79fae035ca4_Name">
    <vt:lpwstr>Crelan Sensitivity Label – Internal</vt:lpwstr>
  </property>
  <property fmtid="{D5CDD505-2E9C-101B-9397-08002B2CF9AE}" pid="9" name="MSIP_Label_d6e1ffc9-3ac8-4b4d-9640-a79fae035ca4_SiteId">
    <vt:lpwstr>fce2dcb4-8191-4262-9152-b5ac8cfa96e1</vt:lpwstr>
  </property>
  <property fmtid="{D5CDD505-2E9C-101B-9397-08002B2CF9AE}" pid="10" name="MSIP_Label_d6e1ffc9-3ac8-4b4d-9640-a79fae035ca4_ActionId">
    <vt:lpwstr>5a322187-dde2-48f0-a85f-f253fdfd17fb</vt:lpwstr>
  </property>
  <property fmtid="{D5CDD505-2E9C-101B-9397-08002B2CF9AE}" pid="11" name="MSIP_Label_d6e1ffc9-3ac8-4b4d-9640-a79fae035ca4_ContentBits">
    <vt:lpwstr>2</vt:lpwstr>
  </property>
  <property fmtid="{D5CDD505-2E9C-101B-9397-08002B2CF9AE}" pid="12" name="MSIP_Label_4ce06370-c5ca-4299-8630-fc986cd3cb5e_Enabled">
    <vt:lpwstr>true</vt:lpwstr>
  </property>
  <property fmtid="{D5CDD505-2E9C-101B-9397-08002B2CF9AE}" pid="13" name="MSIP_Label_4ce06370-c5ca-4299-8630-fc986cd3cb5e_SetDate">
    <vt:lpwstr>2024-01-16T10:56:05Z</vt:lpwstr>
  </property>
  <property fmtid="{D5CDD505-2E9C-101B-9397-08002B2CF9AE}" pid="14" name="MSIP_Label_4ce06370-c5ca-4299-8630-fc986cd3cb5e_Method">
    <vt:lpwstr>Privileged</vt:lpwstr>
  </property>
  <property fmtid="{D5CDD505-2E9C-101B-9397-08002B2CF9AE}" pid="15" name="MSIP_Label_4ce06370-c5ca-4299-8630-fc986cd3cb5e_Name">
    <vt:lpwstr>ABB_INTERNAL</vt:lpwstr>
  </property>
  <property fmtid="{D5CDD505-2E9C-101B-9397-08002B2CF9AE}" pid="16" name="MSIP_Label_4ce06370-c5ca-4299-8630-fc986cd3cb5e_SiteId">
    <vt:lpwstr>396b38cc-aa65-492b-bb0e-3d94ed25a97b</vt:lpwstr>
  </property>
  <property fmtid="{D5CDD505-2E9C-101B-9397-08002B2CF9AE}" pid="17" name="MSIP_Label_4ce06370-c5ca-4299-8630-fc986cd3cb5e_ActionId">
    <vt:lpwstr>47a26c80-1ef9-4c7b-b5d5-577801781005</vt:lpwstr>
  </property>
  <property fmtid="{D5CDD505-2E9C-101B-9397-08002B2CF9AE}" pid="18" name="MSIP_Label_4ce06370-c5ca-4299-8630-fc986cd3cb5e_ContentBits">
    <vt:lpwstr>2</vt:lpwstr>
  </property>
</Properties>
</file>